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945" w:rsidRPr="00B80695" w:rsidRDefault="00E31DC8" w:rsidP="00E31DC8">
      <w:pPr>
        <w:pStyle w:val="1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 xml:space="preserve">CX9261A </w:t>
      </w:r>
      <w:r w:rsidRPr="00B80695">
        <w:rPr>
          <w:rFonts w:ascii="Times New Roman" w:eastAsia="宋体" w:hAnsi="Times New Roman" w:cs="Times New Roman"/>
        </w:rPr>
        <w:t>跳频使用文档</w:t>
      </w:r>
    </w:p>
    <w:p w:rsidR="00E31DC8" w:rsidRPr="00B80695" w:rsidRDefault="00B80695" w:rsidP="00E31DC8">
      <w:pPr>
        <w:pStyle w:val="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1</w:t>
      </w:r>
      <w:r>
        <w:rPr>
          <w:rFonts w:ascii="Times New Roman" w:eastAsia="宋体" w:hAnsi="Times New Roman" w:cs="Times New Roman"/>
        </w:rPr>
        <w:t>.</w:t>
      </w:r>
      <w:r w:rsidR="00E31DC8" w:rsidRPr="00B80695">
        <w:rPr>
          <w:rFonts w:ascii="Times New Roman" w:eastAsia="宋体" w:hAnsi="Times New Roman" w:cs="Times New Roman"/>
        </w:rPr>
        <w:t>跳频介绍</w:t>
      </w:r>
    </w:p>
    <w:p w:rsidR="00E31DC8" w:rsidRPr="00B80695" w:rsidRDefault="00E31DC8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本文档只介绍</w:t>
      </w:r>
      <w:r w:rsidRPr="00B80695">
        <w:rPr>
          <w:rFonts w:ascii="Times New Roman" w:eastAsia="宋体" w:hAnsi="Times New Roman" w:cs="Times New Roman"/>
        </w:rPr>
        <w:t>cx9261a</w:t>
      </w:r>
      <w:r w:rsidRPr="00B80695">
        <w:rPr>
          <w:rFonts w:ascii="Times New Roman" w:eastAsia="宋体" w:hAnsi="Times New Roman" w:cs="Times New Roman"/>
        </w:rPr>
        <w:t>双</w:t>
      </w:r>
      <w:r w:rsidRPr="00B80695">
        <w:rPr>
          <w:rFonts w:ascii="Times New Roman" w:eastAsia="宋体" w:hAnsi="Times New Roman" w:cs="Times New Roman"/>
        </w:rPr>
        <w:t>lopll</w:t>
      </w:r>
      <w:r w:rsidRPr="00B80695">
        <w:rPr>
          <w:rFonts w:ascii="Times New Roman" w:eastAsia="宋体" w:hAnsi="Times New Roman" w:cs="Times New Roman"/>
        </w:rPr>
        <w:t>乒乓跳频应用，对于单</w:t>
      </w:r>
      <w:r w:rsidRPr="00B80695">
        <w:rPr>
          <w:rFonts w:ascii="Times New Roman" w:eastAsia="宋体" w:hAnsi="Times New Roman" w:cs="Times New Roman"/>
        </w:rPr>
        <w:t>lopll</w:t>
      </w:r>
      <w:r w:rsidRPr="00B80695">
        <w:rPr>
          <w:rFonts w:ascii="Times New Roman" w:eastAsia="宋体" w:hAnsi="Times New Roman" w:cs="Times New Roman"/>
        </w:rPr>
        <w:t>的跳频应用不</w:t>
      </w:r>
      <w:r w:rsidR="00D35B95" w:rsidRPr="00B80695">
        <w:rPr>
          <w:rFonts w:ascii="Times New Roman" w:eastAsia="宋体" w:hAnsi="Times New Roman" w:cs="Times New Roman"/>
        </w:rPr>
        <w:t>作</w:t>
      </w:r>
      <w:r w:rsidRPr="00B80695">
        <w:rPr>
          <w:rFonts w:ascii="Times New Roman" w:eastAsia="宋体" w:hAnsi="Times New Roman" w:cs="Times New Roman"/>
        </w:rPr>
        <w:t>赘述，详情请阅读本振计算逻辑相关文档及代码脚本。</w:t>
      </w:r>
    </w:p>
    <w:p w:rsidR="00E31DC8" w:rsidRPr="00B80695" w:rsidRDefault="00E31DC8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针对客户跳频需求，在</w:t>
      </w:r>
      <w:r w:rsidRPr="00B80695">
        <w:rPr>
          <w:rFonts w:ascii="Times New Roman" w:eastAsia="宋体" w:hAnsi="Times New Roman" w:cs="Times New Roman"/>
        </w:rPr>
        <w:t>cx9261a</w:t>
      </w:r>
      <w:r w:rsidRPr="00B80695">
        <w:rPr>
          <w:rFonts w:ascii="Times New Roman" w:eastAsia="宋体" w:hAnsi="Times New Roman" w:cs="Times New Roman"/>
        </w:rPr>
        <w:t>双</w:t>
      </w:r>
      <w:r w:rsidRPr="00B80695">
        <w:rPr>
          <w:rFonts w:ascii="Times New Roman" w:eastAsia="宋体" w:hAnsi="Times New Roman" w:cs="Times New Roman"/>
        </w:rPr>
        <w:t>lopll</w:t>
      </w:r>
      <w:r w:rsidRPr="00B80695">
        <w:rPr>
          <w:rFonts w:ascii="Times New Roman" w:eastAsia="宋体" w:hAnsi="Times New Roman" w:cs="Times New Roman"/>
        </w:rPr>
        <w:t>乒乓跳频应用中，主要涵盖了五种基本</w:t>
      </w:r>
      <w:r w:rsidR="00D35B95" w:rsidRPr="00B80695">
        <w:rPr>
          <w:rFonts w:ascii="Times New Roman" w:eastAsia="宋体" w:hAnsi="Times New Roman" w:cs="Times New Roman"/>
        </w:rPr>
        <w:t>模块</w:t>
      </w:r>
      <w:r w:rsidRPr="00B80695">
        <w:rPr>
          <w:rFonts w:ascii="Times New Roman" w:eastAsia="宋体" w:hAnsi="Times New Roman" w:cs="Times New Roman"/>
        </w:rPr>
        <w:t>，分别是一收发通道本振来源切换，二</w:t>
      </w:r>
      <w:r w:rsidR="007E7EFB" w:rsidRPr="00B80695">
        <w:rPr>
          <w:rFonts w:ascii="Times New Roman" w:eastAsia="宋体" w:hAnsi="Times New Roman" w:cs="Times New Roman"/>
        </w:rPr>
        <w:t>收发工作模式切换</w:t>
      </w:r>
      <w:r w:rsidRPr="00B80695">
        <w:rPr>
          <w:rFonts w:ascii="Times New Roman" w:eastAsia="宋体" w:hAnsi="Times New Roman" w:cs="Times New Roman"/>
        </w:rPr>
        <w:t>，三</w:t>
      </w:r>
      <w:r w:rsidR="007E7EFB" w:rsidRPr="00B80695">
        <w:rPr>
          <w:rFonts w:ascii="Times New Roman" w:eastAsia="宋体" w:hAnsi="Times New Roman" w:cs="Times New Roman"/>
        </w:rPr>
        <w:t>跳频工作频点校准值加载</w:t>
      </w:r>
      <w:r w:rsidR="006C3A1A" w:rsidRPr="00B80695">
        <w:rPr>
          <w:rFonts w:ascii="Times New Roman" w:eastAsia="宋体" w:hAnsi="Times New Roman" w:cs="Times New Roman"/>
        </w:rPr>
        <w:t>，四跳频预置</w:t>
      </w:r>
      <w:r w:rsidR="00D35B95" w:rsidRPr="00B80695">
        <w:rPr>
          <w:rFonts w:ascii="Times New Roman" w:eastAsia="宋体" w:hAnsi="Times New Roman" w:cs="Times New Roman"/>
        </w:rPr>
        <w:t>频点</w:t>
      </w:r>
      <w:r w:rsidR="006C3A1A" w:rsidRPr="00B80695">
        <w:rPr>
          <w:rFonts w:ascii="Times New Roman" w:eastAsia="宋体" w:hAnsi="Times New Roman" w:cs="Times New Roman"/>
        </w:rPr>
        <w:t>码字</w:t>
      </w:r>
      <w:r w:rsidR="005B0199">
        <w:rPr>
          <w:rFonts w:ascii="Times New Roman" w:eastAsia="宋体" w:hAnsi="Times New Roman" w:cs="Times New Roman" w:hint="eastAsia"/>
        </w:rPr>
        <w:t>配置</w:t>
      </w:r>
      <w:r w:rsidR="006C3A1A" w:rsidRPr="00B80695">
        <w:rPr>
          <w:rFonts w:ascii="Times New Roman" w:eastAsia="宋体" w:hAnsi="Times New Roman" w:cs="Times New Roman"/>
        </w:rPr>
        <w:t>，五跳频预置频点</w:t>
      </w:r>
      <w:r w:rsidR="006C3A1A" w:rsidRPr="00B80695">
        <w:rPr>
          <w:rFonts w:ascii="Times New Roman" w:eastAsia="宋体" w:hAnsi="Times New Roman" w:cs="Times New Roman"/>
        </w:rPr>
        <w:t>AFC(</w:t>
      </w:r>
      <w:r w:rsidR="006C3A1A" w:rsidRPr="00B80695">
        <w:rPr>
          <w:rFonts w:ascii="Times New Roman" w:eastAsia="宋体" w:hAnsi="Times New Roman" w:cs="Times New Roman"/>
        </w:rPr>
        <w:t>自动频率校准算法</w:t>
      </w:r>
      <w:r w:rsidR="006C3A1A" w:rsidRPr="00B80695">
        <w:rPr>
          <w:rFonts w:ascii="Times New Roman" w:eastAsia="宋体" w:hAnsi="Times New Roman" w:cs="Times New Roman"/>
        </w:rPr>
        <w:t>)</w:t>
      </w:r>
      <w:r w:rsidR="006C3A1A" w:rsidRPr="00B80695">
        <w:rPr>
          <w:rFonts w:ascii="Times New Roman" w:eastAsia="宋体" w:hAnsi="Times New Roman" w:cs="Times New Roman"/>
        </w:rPr>
        <w:t>。跳频时序图如下</w:t>
      </w:r>
      <w:r w:rsidR="00D35B95" w:rsidRPr="00B80695">
        <w:rPr>
          <w:rFonts w:ascii="Times New Roman" w:eastAsia="宋体" w:hAnsi="Times New Roman" w:cs="Times New Roman"/>
        </w:rPr>
        <w:t>表</w:t>
      </w:r>
      <w:r w:rsidR="006C3A1A" w:rsidRPr="00B80695">
        <w:rPr>
          <w:rFonts w:ascii="Times New Roman" w:eastAsia="宋体" w:hAnsi="Times New Roman" w:cs="Times New Roman"/>
        </w:rPr>
        <w:t>所示。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"/>
        <w:gridCol w:w="829"/>
        <w:gridCol w:w="1658"/>
        <w:gridCol w:w="2490"/>
        <w:gridCol w:w="1660"/>
        <w:gridCol w:w="830"/>
      </w:tblGrid>
      <w:tr w:rsidR="007E7EFB" w:rsidRPr="00B80695" w:rsidTr="00B80695">
        <w:tc>
          <w:tcPr>
            <w:tcW w:w="829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29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658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2490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 w:hint="eastAsia"/>
              </w:rPr>
            </w:pPr>
            <w:r w:rsidRPr="00B80695">
              <w:rPr>
                <w:rFonts w:ascii="Times New Roman" w:eastAsia="宋体" w:hAnsi="Times New Roman" w:cs="Times New Roman"/>
              </w:rPr>
              <w:t>4</w:t>
            </w:r>
            <w:r w:rsidR="00B80695">
              <w:rPr>
                <w:rFonts w:ascii="Times New Roman" w:eastAsia="宋体" w:hAnsi="Times New Roman" w:cs="Times New Roman" w:hint="eastAsia"/>
              </w:rPr>
              <w:t>(</w:t>
            </w:r>
            <w:r w:rsidR="00B80695" w:rsidRPr="00B80695">
              <w:rPr>
                <w:rFonts w:ascii="Times New Roman" w:eastAsia="宋体" w:hAnsi="Times New Roman" w:cs="Times New Roman"/>
              </w:rPr>
              <w:t>pll</w:t>
            </w:r>
            <w:r w:rsidR="00B80695">
              <w:rPr>
                <w:rFonts w:ascii="Times New Roman" w:eastAsia="宋体" w:hAnsi="Times New Roman" w:cs="Times New Roman"/>
              </w:rPr>
              <w:t>1_1)</w:t>
            </w:r>
          </w:p>
        </w:tc>
        <w:tc>
          <w:tcPr>
            <w:tcW w:w="1660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830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6</w:t>
            </w:r>
          </w:p>
        </w:tc>
      </w:tr>
      <w:tr w:rsidR="007E7EFB" w:rsidRPr="00B80695" w:rsidTr="00B80695">
        <w:tc>
          <w:tcPr>
            <w:tcW w:w="829" w:type="dxa"/>
            <w:shd w:val="clear" w:color="auto" w:fill="D9E2F3" w:themeFill="accent5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29" w:type="dxa"/>
            <w:shd w:val="clear" w:color="auto" w:fill="D9E2F3" w:themeFill="accent5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658" w:type="dxa"/>
            <w:shd w:val="clear" w:color="auto" w:fill="D9E2F3" w:themeFill="accent5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2490" w:type="dxa"/>
            <w:shd w:val="clear" w:color="auto" w:fill="D9E2F3" w:themeFill="accent5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4</w:t>
            </w:r>
            <w:r w:rsidR="00B80695">
              <w:rPr>
                <w:rFonts w:ascii="Times New Roman" w:eastAsia="宋体" w:hAnsi="Times New Roman" w:cs="Times New Roman" w:hint="eastAsia"/>
              </w:rPr>
              <w:t>(</w:t>
            </w:r>
            <w:r w:rsidR="00B80695" w:rsidRPr="00B80695">
              <w:rPr>
                <w:rFonts w:ascii="Times New Roman" w:eastAsia="宋体" w:hAnsi="Times New Roman" w:cs="Times New Roman"/>
              </w:rPr>
              <w:t>pll</w:t>
            </w:r>
            <w:r w:rsidR="00B80695">
              <w:rPr>
                <w:rFonts w:ascii="Times New Roman" w:eastAsia="宋体" w:hAnsi="Times New Roman" w:cs="Times New Roman"/>
              </w:rPr>
              <w:t>2_1)</w:t>
            </w:r>
          </w:p>
        </w:tc>
        <w:tc>
          <w:tcPr>
            <w:tcW w:w="1660" w:type="dxa"/>
            <w:shd w:val="clear" w:color="auto" w:fill="D9E2F3" w:themeFill="accent5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830" w:type="dxa"/>
            <w:shd w:val="clear" w:color="auto" w:fill="D9E2F3" w:themeFill="accent5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6</w:t>
            </w:r>
          </w:p>
        </w:tc>
      </w:tr>
      <w:tr w:rsidR="007E7EFB" w:rsidRPr="00B80695" w:rsidTr="00B80695">
        <w:tc>
          <w:tcPr>
            <w:tcW w:w="829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29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658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2490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4</w:t>
            </w:r>
            <w:r w:rsidR="00B80695">
              <w:rPr>
                <w:rFonts w:ascii="Times New Roman" w:eastAsia="宋体" w:hAnsi="Times New Roman" w:cs="Times New Roman" w:hint="eastAsia"/>
              </w:rPr>
              <w:t>(</w:t>
            </w:r>
            <w:r w:rsidR="00B80695" w:rsidRPr="00B80695">
              <w:rPr>
                <w:rFonts w:ascii="Times New Roman" w:eastAsia="宋体" w:hAnsi="Times New Roman" w:cs="Times New Roman"/>
              </w:rPr>
              <w:t>pll</w:t>
            </w:r>
            <w:r w:rsidR="00B80695">
              <w:rPr>
                <w:rFonts w:ascii="Times New Roman" w:eastAsia="宋体" w:hAnsi="Times New Roman" w:cs="Times New Roman"/>
              </w:rPr>
              <w:t>1_2)</w:t>
            </w:r>
          </w:p>
        </w:tc>
        <w:tc>
          <w:tcPr>
            <w:tcW w:w="1660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830" w:type="dxa"/>
            <w:shd w:val="clear" w:color="auto" w:fill="E2EFD9" w:themeFill="accent6" w:themeFillTint="33"/>
          </w:tcPr>
          <w:p w:rsidR="007E7EFB" w:rsidRPr="00B80695" w:rsidRDefault="007E7EFB" w:rsidP="00B80695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B80695">
              <w:rPr>
                <w:rFonts w:ascii="Times New Roman" w:eastAsia="宋体" w:hAnsi="Times New Roman" w:cs="Times New Roman"/>
              </w:rPr>
              <w:t>6</w:t>
            </w:r>
          </w:p>
        </w:tc>
      </w:tr>
    </w:tbl>
    <w:p w:rsidR="00604677" w:rsidRPr="00B80695" w:rsidRDefault="00FF2F90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下文以</w:t>
      </w:r>
      <w:r w:rsidRPr="00B80695">
        <w:rPr>
          <w:rFonts w:ascii="Times New Roman" w:eastAsia="宋体" w:hAnsi="Times New Roman" w:cs="Times New Roman"/>
        </w:rPr>
        <w:t>TDD</w:t>
      </w:r>
      <w:r w:rsidR="00B80695" w:rsidRPr="00B80695">
        <w:rPr>
          <w:rFonts w:ascii="Times New Roman" w:eastAsia="宋体" w:hAnsi="Times New Roman" w:cs="Times New Roman"/>
        </w:rPr>
        <w:t>的接口模式</w:t>
      </w:r>
      <w:r w:rsidRPr="00B80695">
        <w:rPr>
          <w:rFonts w:ascii="Times New Roman" w:eastAsia="宋体" w:hAnsi="Times New Roman" w:cs="Times New Roman"/>
        </w:rPr>
        <w:t>rx1/2</w:t>
      </w:r>
      <w:r w:rsidRPr="00B80695">
        <w:rPr>
          <w:rFonts w:ascii="Times New Roman" w:eastAsia="宋体" w:hAnsi="Times New Roman" w:cs="Times New Roman"/>
        </w:rPr>
        <w:t>和</w:t>
      </w:r>
      <w:r w:rsidRPr="00B80695">
        <w:rPr>
          <w:rFonts w:ascii="Times New Roman" w:eastAsia="宋体" w:hAnsi="Times New Roman" w:cs="Times New Roman"/>
        </w:rPr>
        <w:t>tx1/2</w:t>
      </w:r>
      <w:r w:rsidRPr="00B80695">
        <w:rPr>
          <w:rFonts w:ascii="Times New Roman" w:eastAsia="宋体" w:hAnsi="Times New Roman" w:cs="Times New Roman"/>
        </w:rPr>
        <w:t>（</w:t>
      </w:r>
      <w:r w:rsidRPr="00B80695">
        <w:rPr>
          <w:rFonts w:ascii="Times New Roman" w:eastAsia="宋体" w:hAnsi="Times New Roman" w:cs="Times New Roman"/>
        </w:rPr>
        <w:t>trx1/2</w:t>
      </w:r>
      <w:r w:rsidRPr="00B80695">
        <w:rPr>
          <w:rFonts w:ascii="Times New Roman" w:eastAsia="宋体" w:hAnsi="Times New Roman" w:cs="Times New Roman"/>
        </w:rPr>
        <w:t>下同）共用本振，</w:t>
      </w:r>
      <w:r w:rsidRPr="00B80695">
        <w:rPr>
          <w:rFonts w:ascii="Times New Roman" w:eastAsia="宋体" w:hAnsi="Times New Roman" w:cs="Times New Roman"/>
        </w:rPr>
        <w:t>lopll1/2</w:t>
      </w:r>
      <w:r w:rsidRPr="00B80695">
        <w:rPr>
          <w:rFonts w:ascii="Times New Roman" w:eastAsia="宋体" w:hAnsi="Times New Roman" w:cs="Times New Roman"/>
        </w:rPr>
        <w:t>作为乒乓跳频本振，收发每跳切换</w:t>
      </w:r>
      <w:r w:rsidR="00B80695">
        <w:rPr>
          <w:rFonts w:ascii="Times New Roman" w:eastAsia="宋体" w:hAnsi="Times New Roman" w:cs="Times New Roman" w:hint="eastAsia"/>
        </w:rPr>
        <w:t>（</w:t>
      </w:r>
      <w:r w:rsidR="00B80695">
        <w:rPr>
          <w:rFonts w:ascii="Times New Roman" w:eastAsia="宋体" w:hAnsi="Times New Roman" w:cs="Times New Roman" w:hint="eastAsia"/>
        </w:rPr>
        <w:t>R</w:t>
      </w:r>
      <w:r w:rsidR="00B80695">
        <w:rPr>
          <w:rFonts w:ascii="Times New Roman" w:eastAsia="宋体" w:hAnsi="Times New Roman" w:cs="Times New Roman"/>
        </w:rPr>
        <w:t>X</w:t>
      </w:r>
      <w:r w:rsidR="00B80695">
        <w:rPr>
          <w:rFonts w:ascii="Times New Roman" w:eastAsia="宋体" w:hAnsi="Times New Roman" w:cs="Times New Roman" w:hint="eastAsia"/>
        </w:rPr>
        <w:t>为初始状态）</w:t>
      </w:r>
      <w:r w:rsidRPr="00B80695">
        <w:rPr>
          <w:rFonts w:ascii="Times New Roman" w:eastAsia="宋体" w:hAnsi="Times New Roman" w:cs="Times New Roman"/>
        </w:rPr>
        <w:t>的应用情景作为该文档的跳频实例，初始化配置</w:t>
      </w:r>
      <w:r w:rsidR="00B80695">
        <w:rPr>
          <w:rFonts w:ascii="Times New Roman" w:eastAsia="宋体" w:hAnsi="Times New Roman" w:cs="Times New Roman" w:hint="eastAsia"/>
        </w:rPr>
        <w:t>为了确保</w:t>
      </w:r>
      <w:r w:rsidRPr="00B80695">
        <w:rPr>
          <w:rFonts w:ascii="Times New Roman" w:eastAsia="宋体" w:hAnsi="Times New Roman" w:cs="Times New Roman"/>
        </w:rPr>
        <w:t>lopll1/2</w:t>
      </w:r>
      <w:r w:rsidRPr="00B80695">
        <w:rPr>
          <w:rFonts w:ascii="Times New Roman" w:eastAsia="宋体" w:hAnsi="Times New Roman" w:cs="Times New Roman"/>
        </w:rPr>
        <w:t>电源</w:t>
      </w:r>
      <w:r w:rsidR="00B80695">
        <w:rPr>
          <w:rFonts w:ascii="Times New Roman" w:eastAsia="宋体" w:hAnsi="Times New Roman" w:cs="Times New Roman" w:hint="eastAsia"/>
        </w:rPr>
        <w:t>处于</w:t>
      </w:r>
      <w:r w:rsidRPr="00B80695">
        <w:rPr>
          <w:rFonts w:ascii="Times New Roman" w:eastAsia="宋体" w:hAnsi="Times New Roman" w:cs="Times New Roman"/>
        </w:rPr>
        <w:t>打开状态，</w:t>
      </w:r>
      <w:r w:rsidRPr="00B80695">
        <w:rPr>
          <w:rFonts w:ascii="Times New Roman" w:eastAsia="宋体" w:hAnsi="Times New Roman" w:cs="Times New Roman"/>
        </w:rPr>
        <w:t>trx1/2</w:t>
      </w:r>
      <w:r w:rsidR="00604677" w:rsidRPr="00B80695">
        <w:rPr>
          <w:rFonts w:ascii="Times New Roman" w:eastAsia="宋体" w:hAnsi="Times New Roman" w:cs="Times New Roman"/>
        </w:rPr>
        <w:t>本振来源分别是</w:t>
      </w:r>
      <w:r w:rsidR="00604677" w:rsidRPr="00B80695">
        <w:rPr>
          <w:rFonts w:ascii="Times New Roman" w:eastAsia="宋体" w:hAnsi="Times New Roman" w:cs="Times New Roman"/>
        </w:rPr>
        <w:t>lopll1/2</w:t>
      </w:r>
      <w:r w:rsidR="00604677" w:rsidRPr="00B80695">
        <w:rPr>
          <w:rFonts w:ascii="Times New Roman" w:eastAsia="宋体" w:hAnsi="Times New Roman" w:cs="Times New Roman"/>
        </w:rPr>
        <w:t>，</w:t>
      </w:r>
      <w:r w:rsidR="00604677" w:rsidRPr="00B80695">
        <w:rPr>
          <w:rFonts w:ascii="Times New Roman" w:eastAsia="宋体" w:hAnsi="Times New Roman" w:cs="Times New Roman"/>
        </w:rPr>
        <w:t>lopll1/2</w:t>
      </w:r>
      <w:r w:rsidR="00604677" w:rsidRPr="00B80695">
        <w:rPr>
          <w:rFonts w:ascii="Times New Roman" w:eastAsia="宋体" w:hAnsi="Times New Roman" w:cs="Times New Roman"/>
        </w:rPr>
        <w:t>的初始频率为</w:t>
      </w:r>
      <w:r w:rsidR="00604677" w:rsidRPr="00B80695">
        <w:rPr>
          <w:rFonts w:ascii="Times New Roman" w:eastAsia="宋体" w:hAnsi="Times New Roman" w:cs="Times New Roman"/>
        </w:rPr>
        <w:t>pll1_0/pll2_0</w:t>
      </w:r>
      <w:r w:rsidR="00604677" w:rsidRPr="00B80695">
        <w:rPr>
          <w:rFonts w:ascii="Times New Roman" w:eastAsia="宋体" w:hAnsi="Times New Roman" w:cs="Times New Roman"/>
        </w:rPr>
        <w:t>（</w:t>
      </w:r>
      <w:r w:rsidR="00604677" w:rsidRPr="00B80695">
        <w:rPr>
          <w:rFonts w:ascii="Times New Roman" w:eastAsia="宋体" w:hAnsi="Times New Roman" w:cs="Times New Roman"/>
        </w:rPr>
        <w:t>2000MHz/1000MHz</w:t>
      </w:r>
      <w:r w:rsidR="00604677" w:rsidRPr="00B80695">
        <w:rPr>
          <w:rFonts w:ascii="Times New Roman" w:eastAsia="宋体" w:hAnsi="Times New Roman" w:cs="Times New Roman"/>
        </w:rPr>
        <w:t>）</w:t>
      </w:r>
      <w:r w:rsidR="00604677" w:rsidRPr="00B80695">
        <w:rPr>
          <w:rFonts w:ascii="Times New Roman" w:eastAsia="宋体" w:hAnsi="Times New Roman" w:cs="Times New Roman"/>
        </w:rPr>
        <w:t>,</w:t>
      </w:r>
      <w:r w:rsidR="00604677" w:rsidRPr="00B80695">
        <w:rPr>
          <w:rFonts w:ascii="Times New Roman" w:eastAsia="宋体" w:hAnsi="Times New Roman" w:cs="Times New Roman"/>
        </w:rPr>
        <w:t>软件配置界面如下图所示，</w:t>
      </w:r>
      <w:r w:rsidRPr="00B80695">
        <w:rPr>
          <w:rFonts w:ascii="Times New Roman" w:eastAsia="宋体" w:hAnsi="Times New Roman" w:cs="Times New Roman"/>
        </w:rPr>
        <w:t>上表第一行为初始化芯片后的第一次跳频操作</w:t>
      </w:r>
      <w:r w:rsidR="00604677" w:rsidRPr="00B80695">
        <w:rPr>
          <w:rFonts w:ascii="Times New Roman" w:eastAsia="宋体" w:hAnsi="Times New Roman" w:cs="Times New Roman"/>
        </w:rPr>
        <w:t>。</w:t>
      </w:r>
    </w:p>
    <w:p w:rsidR="00604677" w:rsidRPr="00B80695" w:rsidRDefault="00604677" w:rsidP="00B80695">
      <w:pPr>
        <w:spacing w:line="360" w:lineRule="auto"/>
        <w:ind w:firstLineChars="200" w:firstLine="420"/>
        <w:jc w:val="center"/>
        <w:rPr>
          <w:rFonts w:ascii="Times New Roman" w:eastAsia="宋体" w:hAnsi="Times New Roman" w:cs="Times New Roman" w:hint="eastAsia"/>
        </w:rPr>
      </w:pPr>
      <w:r w:rsidRPr="00B80695"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1418515" cy="317291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" r="2271"/>
                    <a:stretch/>
                  </pic:blipFill>
                  <pic:spPr bwMode="auto">
                    <a:xfrm>
                      <a:off x="0" y="0"/>
                      <a:ext cx="1442839" cy="3227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BB3" w:rsidRDefault="00D35B95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lastRenderedPageBreak/>
        <w:t>第</w:t>
      </w:r>
      <w:r w:rsidR="00604677" w:rsidRPr="00B80695">
        <w:rPr>
          <w:rFonts w:ascii="Times New Roman" w:eastAsia="宋体" w:hAnsi="Times New Roman" w:cs="Times New Roman"/>
        </w:rPr>
        <w:t>一</w:t>
      </w:r>
      <w:r w:rsidRPr="00B80695">
        <w:rPr>
          <w:rFonts w:ascii="Times New Roman" w:eastAsia="宋体" w:hAnsi="Times New Roman" w:cs="Times New Roman"/>
        </w:rPr>
        <w:t>行</w:t>
      </w:r>
      <w:r w:rsidR="00304BB3">
        <w:rPr>
          <w:rFonts w:ascii="Times New Roman" w:eastAsia="宋体" w:hAnsi="Times New Roman" w:cs="Times New Roman" w:hint="eastAsia"/>
        </w:rPr>
        <w:t>：</w:t>
      </w:r>
    </w:p>
    <w:p w:rsidR="00304BB3" w:rsidRDefault="00D35B95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1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切换本振来源</w:t>
      </w:r>
      <w:r w:rsidR="00B80695">
        <w:rPr>
          <w:rFonts w:ascii="Times New Roman" w:eastAsia="宋体" w:hAnsi="Times New Roman" w:cs="Times New Roman" w:hint="eastAsia"/>
        </w:rPr>
        <w:t>，</w:t>
      </w:r>
      <w:r w:rsidR="00B80695" w:rsidRPr="00B80695">
        <w:rPr>
          <w:rFonts w:ascii="Times New Roman" w:eastAsia="宋体" w:hAnsi="Times New Roman" w:cs="Times New Roman"/>
        </w:rPr>
        <w:t>trx1/2</w:t>
      </w:r>
      <w:r w:rsidR="00B80695">
        <w:rPr>
          <w:rFonts w:ascii="Times New Roman" w:eastAsia="宋体" w:hAnsi="Times New Roman" w:cs="Times New Roman" w:hint="eastAsia"/>
        </w:rPr>
        <w:t>共用本振</w:t>
      </w:r>
      <w:r w:rsidRPr="00B80695">
        <w:rPr>
          <w:rFonts w:ascii="Times New Roman" w:eastAsia="宋体" w:hAnsi="Times New Roman" w:cs="Times New Roman"/>
        </w:rPr>
        <w:t>为</w:t>
      </w:r>
      <w:r w:rsidRPr="00B80695">
        <w:rPr>
          <w:rFonts w:ascii="Times New Roman" w:eastAsia="宋体" w:hAnsi="Times New Roman" w:cs="Times New Roman"/>
        </w:rPr>
        <w:t>lopll</w:t>
      </w:r>
      <w:r w:rsidR="00B80695">
        <w:rPr>
          <w:rFonts w:ascii="Times New Roman" w:eastAsia="宋体" w:hAnsi="Times New Roman" w:cs="Times New Roman"/>
        </w:rPr>
        <w:t>2</w:t>
      </w:r>
      <w:r w:rsidRPr="00B80695">
        <w:rPr>
          <w:rFonts w:ascii="Times New Roman" w:eastAsia="宋体" w:hAnsi="Times New Roman" w:cs="Times New Roman"/>
        </w:rPr>
        <w:t>；</w:t>
      </w:r>
    </w:p>
    <w:p w:rsidR="00304BB3" w:rsidRDefault="00D35B95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2</w:t>
      </w:r>
      <w:r w:rsidR="00A60E9C">
        <w:rPr>
          <w:rFonts w:ascii="Times New Roman" w:eastAsia="宋体" w:hAnsi="Times New Roman" w:cs="Times New Roman"/>
        </w:rPr>
        <w:t>.</w:t>
      </w:r>
      <w:r w:rsidR="00604677" w:rsidRPr="00B80695">
        <w:rPr>
          <w:rFonts w:ascii="Times New Roman" w:eastAsia="宋体" w:hAnsi="Times New Roman" w:cs="Times New Roman"/>
        </w:rPr>
        <w:t>切换通道收发模式</w:t>
      </w:r>
      <w:r w:rsidR="001F5CB1">
        <w:rPr>
          <w:rFonts w:ascii="Times New Roman" w:eastAsia="宋体" w:hAnsi="Times New Roman" w:cs="Times New Roman" w:hint="eastAsia"/>
        </w:rPr>
        <w:t>开启发射通道，本振频率为</w:t>
      </w:r>
      <w:r w:rsidR="001F5CB1" w:rsidRPr="00B80695">
        <w:rPr>
          <w:rFonts w:ascii="Times New Roman" w:eastAsia="宋体" w:hAnsi="Times New Roman" w:cs="Times New Roman"/>
        </w:rPr>
        <w:t>pll2_0</w:t>
      </w:r>
      <w:r w:rsidR="00604677" w:rsidRPr="00B80695">
        <w:rPr>
          <w:rFonts w:ascii="Times New Roman" w:eastAsia="宋体" w:hAnsi="Times New Roman" w:cs="Times New Roman"/>
        </w:rPr>
        <w:t>；</w:t>
      </w:r>
    </w:p>
    <w:p w:rsidR="00304BB3" w:rsidRDefault="00604677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3</w:t>
      </w:r>
      <w:r w:rsidR="00A60E9C">
        <w:rPr>
          <w:rFonts w:ascii="Times New Roman" w:eastAsia="宋体" w:hAnsi="Times New Roman" w:cs="Times New Roman"/>
        </w:rPr>
        <w:t>.</w:t>
      </w:r>
      <w:r w:rsidR="001F5CB1">
        <w:rPr>
          <w:rFonts w:ascii="Times New Roman" w:eastAsia="宋体" w:hAnsi="Times New Roman" w:cs="Times New Roman" w:hint="eastAsia"/>
        </w:rPr>
        <w:t>tx</w:t>
      </w:r>
      <w:r w:rsidR="001F5CB1">
        <w:rPr>
          <w:rFonts w:ascii="Times New Roman" w:eastAsia="宋体" w:hAnsi="Times New Roman" w:cs="Times New Roman"/>
        </w:rPr>
        <w:t>1/2</w:t>
      </w:r>
      <w:r w:rsidR="001F5CB1">
        <w:rPr>
          <w:rFonts w:ascii="Times New Roman" w:eastAsia="宋体" w:hAnsi="Times New Roman" w:cs="Times New Roman" w:hint="eastAsia"/>
        </w:rPr>
        <w:t>分别加载</w:t>
      </w:r>
      <w:r w:rsidR="001F5CB1" w:rsidRPr="00B80695">
        <w:rPr>
          <w:rFonts w:ascii="Times New Roman" w:eastAsia="宋体" w:hAnsi="Times New Roman" w:cs="Times New Roman"/>
        </w:rPr>
        <w:t>pll</w:t>
      </w:r>
      <w:r w:rsidR="001F5CB1">
        <w:rPr>
          <w:rFonts w:ascii="Times New Roman" w:eastAsia="宋体" w:hAnsi="Times New Roman" w:cs="Times New Roman"/>
        </w:rPr>
        <w:t>2_0</w:t>
      </w:r>
      <w:r w:rsidR="001F5CB1">
        <w:rPr>
          <w:rFonts w:ascii="Times New Roman" w:eastAsia="宋体" w:hAnsi="Times New Roman" w:cs="Times New Roman" w:hint="eastAsia"/>
        </w:rPr>
        <w:t>的</w:t>
      </w:r>
      <w:r w:rsidR="001F5CB1">
        <w:rPr>
          <w:rFonts w:ascii="Times New Roman" w:eastAsia="宋体" w:hAnsi="Times New Roman" w:cs="Times New Roman" w:hint="eastAsia"/>
        </w:rPr>
        <w:t>tx</w:t>
      </w:r>
      <w:r w:rsidR="001F5CB1">
        <w:rPr>
          <w:rFonts w:ascii="Times New Roman" w:eastAsia="宋体" w:hAnsi="Times New Roman" w:cs="Times New Roman" w:hint="eastAsia"/>
        </w:rPr>
        <w:t>校准值；</w:t>
      </w:r>
    </w:p>
    <w:p w:rsidR="00304BB3" w:rsidRDefault="00D35B95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4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预置</w:t>
      </w:r>
      <w:r w:rsidR="001F5CB1" w:rsidRPr="00B80695">
        <w:rPr>
          <w:rFonts w:ascii="Times New Roman" w:eastAsia="宋体" w:hAnsi="Times New Roman" w:cs="Times New Roman"/>
        </w:rPr>
        <w:t>pll</w:t>
      </w:r>
      <w:r w:rsidR="001F5CB1">
        <w:rPr>
          <w:rFonts w:ascii="Times New Roman" w:eastAsia="宋体" w:hAnsi="Times New Roman" w:cs="Times New Roman"/>
        </w:rPr>
        <w:t>1_1</w:t>
      </w:r>
      <w:r w:rsidRPr="00B80695">
        <w:rPr>
          <w:rFonts w:ascii="Times New Roman" w:eastAsia="宋体" w:hAnsi="Times New Roman" w:cs="Times New Roman"/>
        </w:rPr>
        <w:t>频</w:t>
      </w:r>
      <w:r w:rsidR="001F5CB1">
        <w:rPr>
          <w:rFonts w:ascii="Times New Roman" w:eastAsia="宋体" w:hAnsi="Times New Roman" w:cs="Times New Roman" w:hint="eastAsia"/>
        </w:rPr>
        <w:t>率</w:t>
      </w:r>
      <w:r w:rsidRPr="00B80695">
        <w:rPr>
          <w:rFonts w:ascii="Times New Roman" w:eastAsia="宋体" w:hAnsi="Times New Roman" w:cs="Times New Roman"/>
        </w:rPr>
        <w:t>码字；</w:t>
      </w:r>
    </w:p>
    <w:p w:rsidR="00304BB3" w:rsidRDefault="001F5CB1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5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的</w:t>
      </w:r>
      <w:r w:rsidRPr="00B80695">
        <w:rPr>
          <w:rFonts w:ascii="Times New Roman" w:eastAsia="宋体" w:hAnsi="Times New Roman" w:cs="Times New Roman"/>
        </w:rPr>
        <w:t>AFC</w:t>
      </w:r>
      <w:r>
        <w:rPr>
          <w:rFonts w:ascii="Times New Roman" w:eastAsia="宋体" w:hAnsi="Times New Roman" w:cs="Times New Roman" w:hint="eastAsia"/>
        </w:rPr>
        <w:t>；</w:t>
      </w:r>
    </w:p>
    <w:p w:rsidR="001F5CB1" w:rsidRDefault="001F5CB1" w:rsidP="00B80695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6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等待下次跳频的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空闲时间。</w:t>
      </w:r>
    </w:p>
    <w:p w:rsidR="00304BB3" w:rsidRDefault="00D35B95" w:rsidP="001F5CB1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第二行</w:t>
      </w:r>
      <w:r w:rsidR="00304BB3">
        <w:rPr>
          <w:rFonts w:ascii="Times New Roman" w:eastAsia="宋体" w:hAnsi="Times New Roman" w:cs="Times New Roman" w:hint="eastAsia"/>
        </w:rPr>
        <w:t>：</w:t>
      </w:r>
    </w:p>
    <w:p w:rsidR="00304BB3" w:rsidRDefault="001F5CB1" w:rsidP="001F5CB1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1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切换本振来源</w:t>
      </w:r>
      <w:r>
        <w:rPr>
          <w:rFonts w:ascii="Times New Roman" w:eastAsia="宋体" w:hAnsi="Times New Roman" w:cs="Times New Roman" w:hint="eastAsia"/>
        </w:rPr>
        <w:t>，</w:t>
      </w:r>
      <w:r w:rsidRPr="00B80695">
        <w:rPr>
          <w:rFonts w:ascii="Times New Roman" w:eastAsia="宋体" w:hAnsi="Times New Roman" w:cs="Times New Roman"/>
        </w:rPr>
        <w:t>trx1/2</w:t>
      </w:r>
      <w:r>
        <w:rPr>
          <w:rFonts w:ascii="Times New Roman" w:eastAsia="宋体" w:hAnsi="Times New Roman" w:cs="Times New Roman" w:hint="eastAsia"/>
        </w:rPr>
        <w:t>共用本振</w:t>
      </w:r>
      <w:r w:rsidRPr="00B80695">
        <w:rPr>
          <w:rFonts w:ascii="Times New Roman" w:eastAsia="宋体" w:hAnsi="Times New Roman" w:cs="Times New Roman"/>
        </w:rPr>
        <w:t>为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1</w:t>
      </w:r>
      <w:r w:rsidRPr="00B80695">
        <w:rPr>
          <w:rFonts w:ascii="Times New Roman" w:eastAsia="宋体" w:hAnsi="Times New Roman" w:cs="Times New Roman"/>
        </w:rPr>
        <w:t>；</w:t>
      </w:r>
    </w:p>
    <w:p w:rsidR="00304BB3" w:rsidRDefault="001F5CB1" w:rsidP="001F5CB1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2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切换通道收发模式</w:t>
      </w:r>
      <w:r>
        <w:rPr>
          <w:rFonts w:ascii="Times New Roman" w:eastAsia="宋体" w:hAnsi="Times New Roman" w:cs="Times New Roman" w:hint="eastAsia"/>
        </w:rPr>
        <w:t>开启接收通道，本振频率为</w:t>
      </w:r>
      <w:r w:rsidRPr="00B80695">
        <w:rPr>
          <w:rFonts w:ascii="Times New Roman" w:eastAsia="宋体" w:hAnsi="Times New Roman" w:cs="Times New Roman"/>
        </w:rPr>
        <w:t>pll</w:t>
      </w:r>
      <w:r>
        <w:rPr>
          <w:rFonts w:ascii="Times New Roman" w:eastAsia="宋体" w:hAnsi="Times New Roman" w:cs="Times New Roman"/>
        </w:rPr>
        <w:t>1</w:t>
      </w:r>
      <w:r w:rsidRPr="00B80695">
        <w:rPr>
          <w:rFonts w:ascii="Times New Roman" w:eastAsia="宋体" w:hAnsi="Times New Roman" w:cs="Times New Roman"/>
        </w:rPr>
        <w:t>_</w:t>
      </w:r>
      <w:r>
        <w:rPr>
          <w:rFonts w:ascii="Times New Roman" w:eastAsia="宋体" w:hAnsi="Times New Roman" w:cs="Times New Roman"/>
        </w:rPr>
        <w:t>1</w:t>
      </w:r>
      <w:r w:rsidRPr="00B80695">
        <w:rPr>
          <w:rFonts w:ascii="Times New Roman" w:eastAsia="宋体" w:hAnsi="Times New Roman" w:cs="Times New Roman"/>
        </w:rPr>
        <w:t>；</w:t>
      </w:r>
    </w:p>
    <w:p w:rsidR="00304BB3" w:rsidRDefault="001F5CB1" w:rsidP="001F5CB1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3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rx</w:t>
      </w:r>
      <w:r>
        <w:rPr>
          <w:rFonts w:ascii="Times New Roman" w:eastAsia="宋体" w:hAnsi="Times New Roman" w:cs="Times New Roman"/>
        </w:rPr>
        <w:t>1/2</w:t>
      </w:r>
      <w:r>
        <w:rPr>
          <w:rFonts w:ascii="Times New Roman" w:eastAsia="宋体" w:hAnsi="Times New Roman" w:cs="Times New Roman" w:hint="eastAsia"/>
        </w:rPr>
        <w:t>分别加载</w:t>
      </w:r>
      <w:r w:rsidRPr="00B80695">
        <w:rPr>
          <w:rFonts w:ascii="Times New Roman" w:eastAsia="宋体" w:hAnsi="Times New Roman" w:cs="Times New Roman"/>
        </w:rPr>
        <w:t>pll</w:t>
      </w:r>
      <w:r>
        <w:rPr>
          <w:rFonts w:ascii="Times New Roman" w:eastAsia="宋体" w:hAnsi="Times New Roman" w:cs="Times New Roman"/>
        </w:rPr>
        <w:t>1_1</w:t>
      </w:r>
      <w:r>
        <w:rPr>
          <w:rFonts w:ascii="Times New Roman" w:eastAsia="宋体" w:hAnsi="Times New Roman" w:cs="Times New Roman" w:hint="eastAsia"/>
        </w:rPr>
        <w:t>的</w:t>
      </w:r>
      <w:r>
        <w:rPr>
          <w:rFonts w:ascii="Times New Roman" w:eastAsia="宋体" w:hAnsi="Times New Roman" w:cs="Times New Roman" w:hint="eastAsia"/>
        </w:rPr>
        <w:t>tx</w:t>
      </w:r>
      <w:r>
        <w:rPr>
          <w:rFonts w:ascii="Times New Roman" w:eastAsia="宋体" w:hAnsi="Times New Roman" w:cs="Times New Roman" w:hint="eastAsia"/>
        </w:rPr>
        <w:t>校准值；</w:t>
      </w:r>
    </w:p>
    <w:p w:rsidR="00304BB3" w:rsidRDefault="001F5CB1" w:rsidP="001F5CB1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4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预置</w:t>
      </w:r>
      <w:r w:rsidRPr="00B80695">
        <w:rPr>
          <w:rFonts w:ascii="Times New Roman" w:eastAsia="宋体" w:hAnsi="Times New Roman" w:cs="Times New Roman"/>
        </w:rPr>
        <w:t>pll</w:t>
      </w:r>
      <w:r>
        <w:rPr>
          <w:rFonts w:ascii="Times New Roman" w:eastAsia="宋体" w:hAnsi="Times New Roman" w:cs="Times New Roman"/>
        </w:rPr>
        <w:t>2_1</w:t>
      </w:r>
      <w:r w:rsidRPr="00B80695">
        <w:rPr>
          <w:rFonts w:ascii="Times New Roman" w:eastAsia="宋体" w:hAnsi="Times New Roman" w:cs="Times New Roman"/>
        </w:rPr>
        <w:t>频</w:t>
      </w:r>
      <w:r>
        <w:rPr>
          <w:rFonts w:ascii="Times New Roman" w:eastAsia="宋体" w:hAnsi="Times New Roman" w:cs="Times New Roman" w:hint="eastAsia"/>
        </w:rPr>
        <w:t>率</w:t>
      </w:r>
      <w:r w:rsidRPr="00B80695">
        <w:rPr>
          <w:rFonts w:ascii="Times New Roman" w:eastAsia="宋体" w:hAnsi="Times New Roman" w:cs="Times New Roman"/>
        </w:rPr>
        <w:t>码字；</w:t>
      </w:r>
    </w:p>
    <w:p w:rsidR="00304BB3" w:rsidRDefault="001F5CB1" w:rsidP="001F5CB1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5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 w:hint="eastAsia"/>
        </w:rPr>
        <w:t>的</w:t>
      </w:r>
      <w:r w:rsidRPr="00B80695">
        <w:rPr>
          <w:rFonts w:ascii="Times New Roman" w:eastAsia="宋体" w:hAnsi="Times New Roman" w:cs="Times New Roman"/>
        </w:rPr>
        <w:t>AFC</w:t>
      </w:r>
      <w:r>
        <w:rPr>
          <w:rFonts w:ascii="Times New Roman" w:eastAsia="宋体" w:hAnsi="Times New Roman" w:cs="Times New Roman" w:hint="eastAsia"/>
        </w:rPr>
        <w:t>；</w:t>
      </w:r>
    </w:p>
    <w:p w:rsidR="00D35B95" w:rsidRDefault="001F5CB1" w:rsidP="001F5CB1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6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等待下次跳频的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 w:hint="eastAsia"/>
        </w:rPr>
        <w:t>空闲时间。</w:t>
      </w:r>
    </w:p>
    <w:p w:rsidR="00304BB3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第</w:t>
      </w:r>
      <w:r>
        <w:rPr>
          <w:rFonts w:ascii="Times New Roman" w:eastAsia="宋体" w:hAnsi="Times New Roman" w:cs="Times New Roman" w:hint="eastAsia"/>
        </w:rPr>
        <w:t>三</w:t>
      </w:r>
      <w:r w:rsidRPr="00B80695">
        <w:rPr>
          <w:rFonts w:ascii="Times New Roman" w:eastAsia="宋体" w:hAnsi="Times New Roman" w:cs="Times New Roman"/>
        </w:rPr>
        <w:t>行</w:t>
      </w:r>
      <w:r w:rsidR="00304BB3">
        <w:rPr>
          <w:rFonts w:ascii="Times New Roman" w:eastAsia="宋体" w:hAnsi="Times New Roman" w:cs="Times New Roman" w:hint="eastAsia"/>
        </w:rPr>
        <w:t>：</w:t>
      </w:r>
    </w:p>
    <w:p w:rsidR="00304BB3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1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切换本振来源</w:t>
      </w:r>
      <w:r>
        <w:rPr>
          <w:rFonts w:ascii="Times New Roman" w:eastAsia="宋体" w:hAnsi="Times New Roman" w:cs="Times New Roman" w:hint="eastAsia"/>
        </w:rPr>
        <w:t>，</w:t>
      </w:r>
      <w:r w:rsidRPr="00B80695">
        <w:rPr>
          <w:rFonts w:ascii="Times New Roman" w:eastAsia="宋体" w:hAnsi="Times New Roman" w:cs="Times New Roman"/>
        </w:rPr>
        <w:t>trx1/2</w:t>
      </w:r>
      <w:r>
        <w:rPr>
          <w:rFonts w:ascii="Times New Roman" w:eastAsia="宋体" w:hAnsi="Times New Roman" w:cs="Times New Roman" w:hint="eastAsia"/>
        </w:rPr>
        <w:t>共用本振</w:t>
      </w:r>
      <w:r w:rsidRPr="00B80695">
        <w:rPr>
          <w:rFonts w:ascii="Times New Roman" w:eastAsia="宋体" w:hAnsi="Times New Roman" w:cs="Times New Roman"/>
        </w:rPr>
        <w:t>为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2</w:t>
      </w:r>
      <w:r w:rsidRPr="00B80695">
        <w:rPr>
          <w:rFonts w:ascii="Times New Roman" w:eastAsia="宋体" w:hAnsi="Times New Roman" w:cs="Times New Roman"/>
        </w:rPr>
        <w:t>；</w:t>
      </w:r>
    </w:p>
    <w:p w:rsidR="00304BB3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2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切换通道收发模式</w:t>
      </w:r>
      <w:r>
        <w:rPr>
          <w:rFonts w:ascii="Times New Roman" w:eastAsia="宋体" w:hAnsi="Times New Roman" w:cs="Times New Roman" w:hint="eastAsia"/>
        </w:rPr>
        <w:t>开启发射通道，本振频率为</w:t>
      </w:r>
      <w:r w:rsidRPr="00B80695">
        <w:rPr>
          <w:rFonts w:ascii="Times New Roman" w:eastAsia="宋体" w:hAnsi="Times New Roman" w:cs="Times New Roman"/>
        </w:rPr>
        <w:t>pll</w:t>
      </w:r>
      <w:r>
        <w:rPr>
          <w:rFonts w:ascii="Times New Roman" w:eastAsia="宋体" w:hAnsi="Times New Roman" w:cs="Times New Roman"/>
        </w:rPr>
        <w:t>2</w:t>
      </w:r>
      <w:r w:rsidRPr="00B80695">
        <w:rPr>
          <w:rFonts w:ascii="Times New Roman" w:eastAsia="宋体" w:hAnsi="Times New Roman" w:cs="Times New Roman"/>
        </w:rPr>
        <w:t>_</w:t>
      </w:r>
      <w:r>
        <w:rPr>
          <w:rFonts w:ascii="Times New Roman" w:eastAsia="宋体" w:hAnsi="Times New Roman" w:cs="Times New Roman"/>
        </w:rPr>
        <w:t>1</w:t>
      </w:r>
      <w:r w:rsidRPr="00B80695">
        <w:rPr>
          <w:rFonts w:ascii="Times New Roman" w:eastAsia="宋体" w:hAnsi="Times New Roman" w:cs="Times New Roman"/>
        </w:rPr>
        <w:t>；</w:t>
      </w:r>
    </w:p>
    <w:p w:rsidR="00304BB3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3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tx</w:t>
      </w:r>
      <w:r>
        <w:rPr>
          <w:rFonts w:ascii="Times New Roman" w:eastAsia="宋体" w:hAnsi="Times New Roman" w:cs="Times New Roman"/>
        </w:rPr>
        <w:t>1/2</w:t>
      </w:r>
      <w:r>
        <w:rPr>
          <w:rFonts w:ascii="Times New Roman" w:eastAsia="宋体" w:hAnsi="Times New Roman" w:cs="Times New Roman" w:hint="eastAsia"/>
        </w:rPr>
        <w:t>分别加载</w:t>
      </w:r>
      <w:r w:rsidRPr="00B80695">
        <w:rPr>
          <w:rFonts w:ascii="Times New Roman" w:eastAsia="宋体" w:hAnsi="Times New Roman" w:cs="Times New Roman"/>
        </w:rPr>
        <w:t>pll</w:t>
      </w:r>
      <w:r>
        <w:rPr>
          <w:rFonts w:ascii="Times New Roman" w:eastAsia="宋体" w:hAnsi="Times New Roman" w:cs="Times New Roman"/>
        </w:rPr>
        <w:t>2_1</w:t>
      </w:r>
      <w:r>
        <w:rPr>
          <w:rFonts w:ascii="Times New Roman" w:eastAsia="宋体" w:hAnsi="Times New Roman" w:cs="Times New Roman" w:hint="eastAsia"/>
        </w:rPr>
        <w:t>的</w:t>
      </w:r>
      <w:r>
        <w:rPr>
          <w:rFonts w:ascii="Times New Roman" w:eastAsia="宋体" w:hAnsi="Times New Roman" w:cs="Times New Roman" w:hint="eastAsia"/>
        </w:rPr>
        <w:t>tx</w:t>
      </w:r>
      <w:r>
        <w:rPr>
          <w:rFonts w:ascii="Times New Roman" w:eastAsia="宋体" w:hAnsi="Times New Roman" w:cs="Times New Roman" w:hint="eastAsia"/>
        </w:rPr>
        <w:t>校准值；</w:t>
      </w:r>
    </w:p>
    <w:p w:rsidR="00304BB3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B80695">
        <w:rPr>
          <w:rFonts w:ascii="Times New Roman" w:eastAsia="宋体" w:hAnsi="Times New Roman" w:cs="Times New Roman"/>
        </w:rPr>
        <w:t>4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预置</w:t>
      </w:r>
      <w:r w:rsidRPr="00B80695">
        <w:rPr>
          <w:rFonts w:ascii="Times New Roman" w:eastAsia="宋体" w:hAnsi="Times New Roman" w:cs="Times New Roman"/>
        </w:rPr>
        <w:t>pll</w:t>
      </w:r>
      <w:r>
        <w:rPr>
          <w:rFonts w:ascii="Times New Roman" w:eastAsia="宋体" w:hAnsi="Times New Roman" w:cs="Times New Roman"/>
        </w:rPr>
        <w:t>1_2</w:t>
      </w:r>
      <w:r w:rsidRPr="00B80695">
        <w:rPr>
          <w:rFonts w:ascii="Times New Roman" w:eastAsia="宋体" w:hAnsi="Times New Roman" w:cs="Times New Roman"/>
        </w:rPr>
        <w:t>频</w:t>
      </w:r>
      <w:r>
        <w:rPr>
          <w:rFonts w:ascii="Times New Roman" w:eastAsia="宋体" w:hAnsi="Times New Roman" w:cs="Times New Roman" w:hint="eastAsia"/>
        </w:rPr>
        <w:t>率</w:t>
      </w:r>
      <w:r w:rsidRPr="00B80695">
        <w:rPr>
          <w:rFonts w:ascii="Times New Roman" w:eastAsia="宋体" w:hAnsi="Times New Roman" w:cs="Times New Roman"/>
        </w:rPr>
        <w:t>码字；</w:t>
      </w:r>
    </w:p>
    <w:p w:rsidR="00304BB3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5</w:t>
      </w:r>
      <w:r w:rsidR="00A60E9C">
        <w:rPr>
          <w:rFonts w:ascii="Times New Roman" w:eastAsia="宋体" w:hAnsi="Times New Roman" w:cs="Times New Roman"/>
        </w:rPr>
        <w:t>.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的</w:t>
      </w:r>
      <w:r w:rsidRPr="00B80695">
        <w:rPr>
          <w:rFonts w:ascii="Times New Roman" w:eastAsia="宋体" w:hAnsi="Times New Roman" w:cs="Times New Roman"/>
        </w:rPr>
        <w:t>AFC</w:t>
      </w:r>
      <w:r>
        <w:rPr>
          <w:rFonts w:ascii="Times New Roman" w:eastAsia="宋体" w:hAnsi="Times New Roman" w:cs="Times New Roman" w:hint="eastAsia"/>
        </w:rPr>
        <w:t>；</w:t>
      </w:r>
    </w:p>
    <w:p w:rsidR="00897E77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6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等待下次跳频的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空闲时间。</w:t>
      </w:r>
    </w:p>
    <w:p w:rsidR="006C3A1A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若使用</w:t>
      </w:r>
      <w:r>
        <w:rPr>
          <w:rFonts w:ascii="Times New Roman" w:eastAsia="宋体" w:hAnsi="Times New Roman" w:cs="Times New Roman"/>
        </w:rPr>
        <w:t>F</w:t>
      </w:r>
      <w:r w:rsidRPr="00B80695">
        <w:rPr>
          <w:rFonts w:ascii="Times New Roman" w:eastAsia="宋体" w:hAnsi="Times New Roman" w:cs="Times New Roman"/>
        </w:rPr>
        <w:t>DD</w:t>
      </w:r>
      <w:r w:rsidRPr="00B80695">
        <w:rPr>
          <w:rFonts w:ascii="Times New Roman" w:eastAsia="宋体" w:hAnsi="Times New Roman" w:cs="Times New Roman"/>
        </w:rPr>
        <w:t>的接口模式</w:t>
      </w:r>
      <w:r>
        <w:rPr>
          <w:rFonts w:ascii="Times New Roman" w:eastAsia="宋体" w:hAnsi="Times New Roman" w:cs="Times New Roman" w:hint="eastAsia"/>
        </w:rPr>
        <w:t>，结合收发射频开关来实现收发快速切换，则上述流程可省略第二步。下面将介绍各个步骤的具体实现方式和注意事项。</w:t>
      </w:r>
    </w:p>
    <w:p w:rsidR="009175A4" w:rsidRDefault="009175A4">
      <w:pPr>
        <w:widowControl/>
        <w:jc w:val="left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</w:rPr>
        <w:br w:type="page"/>
      </w:r>
    </w:p>
    <w:p w:rsidR="00897E77" w:rsidRDefault="00897E77" w:rsidP="00897E77">
      <w:pPr>
        <w:pStyle w:val="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lastRenderedPageBreak/>
        <w:t>2.</w:t>
      </w:r>
      <w:r>
        <w:rPr>
          <w:rFonts w:ascii="Times New Roman" w:eastAsia="宋体" w:hAnsi="Times New Roman" w:cs="Times New Roman" w:hint="eastAsia"/>
        </w:rPr>
        <w:t>本振来源切换</w:t>
      </w:r>
    </w:p>
    <w:p w:rsidR="00897E77" w:rsidRDefault="00897E77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具体的</w:t>
      </w:r>
      <w:r w:rsidR="00742A9D">
        <w:rPr>
          <w:rFonts w:ascii="Times New Roman" w:eastAsia="宋体" w:hAnsi="Times New Roman" w:cs="Times New Roman" w:hint="eastAsia"/>
        </w:rPr>
        <w:t>本振</w:t>
      </w:r>
      <w:r>
        <w:rPr>
          <w:rFonts w:ascii="Times New Roman" w:eastAsia="宋体" w:hAnsi="Times New Roman" w:cs="Times New Roman" w:hint="eastAsia"/>
        </w:rPr>
        <w:t>切换逻辑</w:t>
      </w:r>
      <w:r w:rsidR="00742A9D">
        <w:rPr>
          <w:rFonts w:ascii="Times New Roman" w:eastAsia="宋体" w:hAnsi="Times New Roman" w:cs="Times New Roman" w:hint="eastAsia"/>
        </w:rPr>
        <w:t>本文档提供三种方式，</w:t>
      </w:r>
      <w:r w:rsidR="00742A9D">
        <w:rPr>
          <w:rFonts w:ascii="Times New Roman" w:eastAsia="宋体" w:hAnsi="Times New Roman" w:cs="Times New Roman" w:hint="eastAsia"/>
        </w:rPr>
        <w:t>1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参考《</w:t>
      </w:r>
      <w:r w:rsidRPr="00897E77">
        <w:rPr>
          <w:rFonts w:ascii="Times New Roman" w:eastAsia="宋体" w:hAnsi="Times New Roman" w:cs="Times New Roman"/>
        </w:rPr>
        <w:t>CX9261A</w:t>
      </w:r>
      <w:r w:rsidRPr="00897E77">
        <w:rPr>
          <w:rFonts w:ascii="Times New Roman" w:eastAsia="宋体" w:hAnsi="Times New Roman" w:cs="Times New Roman"/>
        </w:rPr>
        <w:t>宽窄融合射频收发器数据手册</w:t>
      </w:r>
      <w:r w:rsidR="00304BB3">
        <w:rPr>
          <w:rFonts w:ascii="Times New Roman" w:eastAsia="宋体" w:hAnsi="Times New Roman" w:cs="Times New Roman" w:hint="eastAsia"/>
        </w:rPr>
        <w:t>.</w:t>
      </w:r>
      <w:r w:rsidR="00304BB3">
        <w:rPr>
          <w:rFonts w:ascii="Times New Roman" w:eastAsia="宋体" w:hAnsi="Times New Roman" w:cs="Times New Roman"/>
        </w:rPr>
        <w:t>pdf</w:t>
      </w:r>
      <w:r>
        <w:rPr>
          <w:rFonts w:ascii="Times New Roman" w:eastAsia="宋体" w:hAnsi="Times New Roman" w:cs="Times New Roman" w:hint="eastAsia"/>
        </w:rPr>
        <w:t>》</w:t>
      </w:r>
      <w:r w:rsidR="00742A9D">
        <w:rPr>
          <w:rFonts w:ascii="Times New Roman" w:eastAsia="宋体" w:hAnsi="Times New Roman" w:cs="Times New Roman" w:hint="eastAsia"/>
        </w:rPr>
        <w:t>的《</w:t>
      </w:r>
      <w:r w:rsidRPr="00897E77">
        <w:rPr>
          <w:rFonts w:ascii="Times New Roman" w:eastAsia="宋体" w:hAnsi="Times New Roman" w:cs="Times New Roman" w:hint="eastAsia"/>
        </w:rPr>
        <w:t>表</w:t>
      </w:r>
      <w:r w:rsidRPr="00897E77">
        <w:rPr>
          <w:rFonts w:ascii="Times New Roman" w:eastAsia="宋体" w:hAnsi="Times New Roman" w:cs="Times New Roman"/>
        </w:rPr>
        <w:t xml:space="preserve">10 </w:t>
      </w:r>
      <w:r w:rsidRPr="00897E77">
        <w:rPr>
          <w:rFonts w:ascii="Times New Roman" w:eastAsia="宋体" w:hAnsi="Times New Roman" w:cs="Times New Roman" w:hint="eastAsia"/>
        </w:rPr>
        <w:t>接收通道本振时钟控制真值表</w:t>
      </w:r>
      <w:r w:rsidR="00742A9D">
        <w:rPr>
          <w:rFonts w:ascii="Times New Roman" w:eastAsia="宋体" w:hAnsi="Times New Roman" w:cs="Times New Roman" w:hint="eastAsia"/>
        </w:rPr>
        <w:t>》；</w:t>
      </w:r>
      <w:r w:rsidR="00742A9D">
        <w:rPr>
          <w:rFonts w:ascii="Times New Roman" w:eastAsia="宋体" w:hAnsi="Times New Roman" w:cs="Times New Roman" w:hint="eastAsia"/>
        </w:rPr>
        <w:t>2</w:t>
      </w:r>
      <w:r w:rsidR="00A60E9C">
        <w:rPr>
          <w:rFonts w:ascii="Times New Roman" w:eastAsia="宋体" w:hAnsi="Times New Roman" w:cs="Times New Roman"/>
        </w:rPr>
        <w:t>.</w:t>
      </w:r>
      <w:r w:rsidR="00742A9D">
        <w:rPr>
          <w:rFonts w:ascii="Times New Roman" w:eastAsia="宋体" w:hAnsi="Times New Roman" w:cs="Times New Roman" w:hint="eastAsia"/>
        </w:rPr>
        <w:t>参考</w:t>
      </w:r>
      <w:r w:rsidR="00742A9D" w:rsidRPr="00897E77">
        <w:rPr>
          <w:rFonts w:ascii="Times New Roman" w:eastAsia="宋体" w:hAnsi="Times New Roman" w:cs="Times New Roman"/>
        </w:rPr>
        <w:t>CX9261A</w:t>
      </w:r>
      <w:r w:rsidR="00742A9D">
        <w:rPr>
          <w:rFonts w:ascii="Times New Roman" w:eastAsia="宋体" w:hAnsi="Times New Roman" w:cs="Times New Roman" w:hint="eastAsia"/>
        </w:rPr>
        <w:t>最新评估软件本振配置界面，配置本振来源粘贴寄存器记录中的最终寄存器配置；</w:t>
      </w:r>
      <w:r w:rsidR="00742A9D">
        <w:rPr>
          <w:rFonts w:ascii="Times New Roman" w:eastAsia="宋体" w:hAnsi="Times New Roman" w:cs="Times New Roman" w:hint="eastAsia"/>
        </w:rPr>
        <w:t>3</w:t>
      </w:r>
      <w:r w:rsidR="00742A9D">
        <w:rPr>
          <w:rFonts w:ascii="Times New Roman" w:eastAsia="宋体" w:hAnsi="Times New Roman" w:cs="Times New Roman"/>
        </w:rPr>
        <w:t>.</w:t>
      </w:r>
      <w:r w:rsidR="00742A9D">
        <w:rPr>
          <w:rFonts w:ascii="Times New Roman" w:eastAsia="宋体" w:hAnsi="Times New Roman" w:cs="Times New Roman" w:hint="eastAsia"/>
        </w:rPr>
        <w:t>参考</w:t>
      </w:r>
      <w:r w:rsidR="00742A9D" w:rsidRPr="00897E77">
        <w:rPr>
          <w:rFonts w:ascii="Times New Roman" w:eastAsia="宋体" w:hAnsi="Times New Roman" w:cs="Times New Roman"/>
        </w:rPr>
        <w:t>CX9261A</w:t>
      </w:r>
      <w:r w:rsidR="00742A9D">
        <w:rPr>
          <w:rFonts w:ascii="Times New Roman" w:eastAsia="宋体" w:hAnsi="Times New Roman" w:cs="Times New Roman"/>
        </w:rPr>
        <w:t xml:space="preserve"> API </w:t>
      </w:r>
      <w:r w:rsidR="00742A9D">
        <w:rPr>
          <w:rFonts w:ascii="Times New Roman" w:eastAsia="宋体" w:hAnsi="Times New Roman" w:cs="Times New Roman" w:hint="eastAsia"/>
        </w:rPr>
        <w:t>函数</w:t>
      </w:r>
      <w:r w:rsidR="00742A9D">
        <w:rPr>
          <w:rFonts w:ascii="Times New Roman" w:eastAsia="宋体" w:hAnsi="Times New Roman" w:cs="Times New Roman" w:hint="eastAsia"/>
        </w:rPr>
        <w:t>(</w:t>
      </w:r>
      <w:r w:rsidR="00742A9D" w:rsidRPr="00742A9D">
        <w:rPr>
          <w:rFonts w:ascii="Times New Roman" w:eastAsia="宋体" w:hAnsi="Times New Roman" w:cs="Times New Roman"/>
        </w:rPr>
        <w:t>CX9261A::configPllSource</w:t>
      </w:r>
      <w:r w:rsidR="00742A9D">
        <w:rPr>
          <w:rFonts w:ascii="Times New Roman" w:eastAsia="宋体" w:hAnsi="Times New Roman" w:cs="Times New Roman"/>
        </w:rPr>
        <w:t>,</w:t>
      </w:r>
      <w:r w:rsidR="00742A9D">
        <w:rPr>
          <w:rFonts w:ascii="Times New Roman" w:eastAsia="宋体" w:hAnsi="Times New Roman" w:cs="Times New Roman" w:hint="eastAsia"/>
        </w:rPr>
        <w:t>位于</w:t>
      </w:r>
      <w:r w:rsidR="00742A9D" w:rsidRPr="00742A9D">
        <w:rPr>
          <w:rFonts w:ascii="Times New Roman" w:eastAsia="宋体" w:hAnsi="Times New Roman" w:cs="Times New Roman"/>
        </w:rPr>
        <w:t>CX9261A</w:t>
      </w:r>
      <w:r w:rsidR="00742A9D" w:rsidRPr="00742A9D">
        <w:rPr>
          <w:rFonts w:ascii="Times New Roman" w:eastAsia="宋体" w:hAnsi="Times New Roman" w:cs="Times New Roman"/>
        </w:rPr>
        <w:t>技术支持包</w:t>
      </w:r>
      <w:r w:rsidR="00742A9D" w:rsidRPr="00742A9D">
        <w:rPr>
          <w:rFonts w:ascii="Times New Roman" w:eastAsia="宋体" w:hAnsi="Times New Roman" w:cs="Times New Roman"/>
        </w:rPr>
        <w:t>_20240716\04_</w:t>
      </w:r>
      <w:r w:rsidR="00742A9D" w:rsidRPr="00742A9D">
        <w:rPr>
          <w:rFonts w:ascii="Times New Roman" w:eastAsia="宋体" w:hAnsi="Times New Roman" w:cs="Times New Roman"/>
        </w:rPr>
        <w:t>客用评估软件</w:t>
      </w:r>
      <w:r w:rsidR="00742A9D" w:rsidRPr="00742A9D">
        <w:rPr>
          <w:rFonts w:ascii="Times New Roman" w:eastAsia="宋体" w:hAnsi="Times New Roman" w:cs="Times New Roman"/>
        </w:rPr>
        <w:t xml:space="preserve">\CX9261A API ver </w:t>
      </w:r>
      <w:r w:rsidR="00742A9D">
        <w:rPr>
          <w:rFonts w:ascii="Times New Roman" w:eastAsia="宋体" w:hAnsi="Times New Roman" w:cs="Times New Roman" w:hint="eastAsia"/>
        </w:rPr>
        <w:t>x</w:t>
      </w:r>
      <w:r w:rsidR="00742A9D" w:rsidRPr="00742A9D">
        <w:rPr>
          <w:rFonts w:ascii="Times New Roman" w:eastAsia="宋体" w:hAnsi="Times New Roman" w:cs="Times New Roman"/>
        </w:rPr>
        <w:t>.</w:t>
      </w:r>
      <w:r w:rsidR="00742A9D">
        <w:rPr>
          <w:rFonts w:ascii="Times New Roman" w:eastAsia="宋体" w:hAnsi="Times New Roman" w:cs="Times New Roman" w:hint="eastAsia"/>
        </w:rPr>
        <w:t>x</w:t>
      </w:r>
      <w:r w:rsidR="00742A9D" w:rsidRPr="00742A9D">
        <w:rPr>
          <w:rFonts w:ascii="Times New Roman" w:eastAsia="宋体" w:hAnsi="Times New Roman" w:cs="Times New Roman"/>
        </w:rPr>
        <w:t>.</w:t>
      </w:r>
      <w:r w:rsidR="00742A9D">
        <w:rPr>
          <w:rFonts w:ascii="Times New Roman" w:eastAsia="宋体" w:hAnsi="Times New Roman" w:cs="Times New Roman" w:hint="eastAsia"/>
        </w:rPr>
        <w:t>x</w:t>
      </w:r>
      <w:r w:rsidR="00742A9D">
        <w:rPr>
          <w:rFonts w:ascii="Times New Roman" w:eastAsia="宋体" w:hAnsi="Times New Roman" w:cs="Times New Roman"/>
        </w:rPr>
        <w:t>\</w:t>
      </w:r>
      <w:r w:rsidR="00742A9D" w:rsidRPr="00742A9D">
        <w:rPr>
          <w:rFonts w:ascii="Times New Roman" w:eastAsia="宋体" w:hAnsi="Times New Roman" w:cs="Times New Roman"/>
        </w:rPr>
        <w:t>cx9261adriver.cpp</w:t>
      </w:r>
      <w:r w:rsidR="00742A9D">
        <w:rPr>
          <w:rFonts w:ascii="Times New Roman" w:eastAsia="宋体" w:hAnsi="Times New Roman" w:cs="Times New Roman" w:hint="eastAsia"/>
        </w:rPr>
        <w:t>)</w:t>
      </w:r>
      <w:r w:rsidR="00742A9D">
        <w:rPr>
          <w:rFonts w:ascii="Times New Roman" w:eastAsia="宋体" w:hAnsi="Times New Roman" w:cs="Times New Roman" w:hint="eastAsia"/>
        </w:rPr>
        <w:t>。本振的选择方案</w:t>
      </w:r>
      <w:r w:rsidR="006D5CA9">
        <w:rPr>
          <w:rFonts w:ascii="Times New Roman" w:eastAsia="宋体" w:hAnsi="Times New Roman" w:cs="Times New Roman" w:hint="eastAsia"/>
        </w:rPr>
        <w:t>参考《</w:t>
      </w:r>
      <w:r w:rsidR="006D5CA9" w:rsidRPr="00897E77">
        <w:rPr>
          <w:rFonts w:ascii="Times New Roman" w:eastAsia="宋体" w:hAnsi="Times New Roman" w:cs="Times New Roman"/>
        </w:rPr>
        <w:t>CX9261A</w:t>
      </w:r>
      <w:r w:rsidR="006D5CA9" w:rsidRPr="00897E77">
        <w:rPr>
          <w:rFonts w:ascii="Times New Roman" w:eastAsia="宋体" w:hAnsi="Times New Roman" w:cs="Times New Roman"/>
        </w:rPr>
        <w:t>宽窄融合射频收发器数据手册</w:t>
      </w:r>
      <w:r w:rsidR="00304BB3">
        <w:rPr>
          <w:rFonts w:ascii="Times New Roman" w:eastAsia="宋体" w:hAnsi="Times New Roman" w:cs="Times New Roman" w:hint="eastAsia"/>
        </w:rPr>
        <w:t>.</w:t>
      </w:r>
      <w:r w:rsidR="00304BB3">
        <w:rPr>
          <w:rFonts w:ascii="Times New Roman" w:eastAsia="宋体" w:hAnsi="Times New Roman" w:cs="Times New Roman"/>
        </w:rPr>
        <w:t>pdf</w:t>
      </w:r>
      <w:r w:rsidR="006D5CA9">
        <w:rPr>
          <w:rFonts w:ascii="Times New Roman" w:eastAsia="宋体" w:hAnsi="Times New Roman" w:cs="Times New Roman" w:hint="eastAsia"/>
        </w:rPr>
        <w:t>》的《</w:t>
      </w:r>
      <w:r w:rsidR="006D5CA9" w:rsidRPr="006D5CA9">
        <w:rPr>
          <w:rFonts w:ascii="Times New Roman" w:eastAsia="宋体" w:hAnsi="Times New Roman" w:cs="Times New Roman" w:hint="eastAsia"/>
        </w:rPr>
        <w:t>图</w:t>
      </w:r>
      <w:r w:rsidR="006D5CA9" w:rsidRPr="006D5CA9">
        <w:rPr>
          <w:rFonts w:ascii="Times New Roman" w:eastAsia="宋体" w:hAnsi="Times New Roman" w:cs="Times New Roman"/>
        </w:rPr>
        <w:t xml:space="preserve">41 </w:t>
      </w:r>
      <w:r w:rsidR="006D5CA9" w:rsidRPr="006D5CA9">
        <w:rPr>
          <w:rFonts w:ascii="Times New Roman" w:eastAsia="宋体" w:hAnsi="Times New Roman" w:cs="Times New Roman"/>
        </w:rPr>
        <w:t>发射通道本振控制示意图</w:t>
      </w:r>
      <w:r w:rsidR="006D5CA9">
        <w:rPr>
          <w:rFonts w:ascii="Times New Roman" w:eastAsia="宋体" w:hAnsi="Times New Roman" w:cs="Times New Roman" w:hint="eastAsia"/>
        </w:rPr>
        <w:t>》，注意：</w:t>
      </w:r>
      <w:r w:rsidR="006D5CA9">
        <w:rPr>
          <w:rFonts w:ascii="Times New Roman" w:eastAsia="宋体" w:hAnsi="Times New Roman" w:cs="Times New Roman" w:hint="eastAsia"/>
        </w:rPr>
        <w:t>tx</w:t>
      </w:r>
      <w:r w:rsidR="006D5CA9">
        <w:rPr>
          <w:rFonts w:ascii="Times New Roman" w:eastAsia="宋体" w:hAnsi="Times New Roman" w:cs="Times New Roman"/>
        </w:rPr>
        <w:t>1</w:t>
      </w:r>
      <w:r w:rsidR="006D5CA9">
        <w:rPr>
          <w:rFonts w:ascii="Times New Roman" w:eastAsia="宋体" w:hAnsi="Times New Roman" w:cs="Times New Roman" w:hint="eastAsia"/>
        </w:rPr>
        <w:t>可与</w:t>
      </w:r>
      <w:r w:rsidR="006D5CA9">
        <w:rPr>
          <w:rFonts w:ascii="Times New Roman" w:eastAsia="宋体" w:hAnsi="Times New Roman" w:cs="Times New Roman" w:hint="eastAsia"/>
        </w:rPr>
        <w:t>rx</w:t>
      </w:r>
      <w:r w:rsidR="006D5CA9">
        <w:rPr>
          <w:rFonts w:ascii="Times New Roman" w:eastAsia="宋体" w:hAnsi="Times New Roman" w:cs="Times New Roman"/>
        </w:rPr>
        <w:t>1</w:t>
      </w:r>
      <w:r w:rsidR="006D5CA9">
        <w:rPr>
          <w:rFonts w:ascii="Times New Roman" w:eastAsia="宋体" w:hAnsi="Times New Roman" w:cs="Times New Roman" w:hint="eastAsia"/>
        </w:rPr>
        <w:t>共用本振，</w:t>
      </w:r>
      <w:r w:rsidR="006D5CA9">
        <w:rPr>
          <w:rFonts w:ascii="Times New Roman" w:eastAsia="宋体" w:hAnsi="Times New Roman" w:cs="Times New Roman" w:hint="eastAsia"/>
        </w:rPr>
        <w:t>tx</w:t>
      </w:r>
      <w:r w:rsidR="006D5CA9">
        <w:rPr>
          <w:rFonts w:ascii="Times New Roman" w:eastAsia="宋体" w:hAnsi="Times New Roman" w:cs="Times New Roman"/>
        </w:rPr>
        <w:t>2</w:t>
      </w:r>
      <w:r w:rsidR="006D5CA9">
        <w:rPr>
          <w:rFonts w:ascii="Times New Roman" w:eastAsia="宋体" w:hAnsi="Times New Roman" w:cs="Times New Roman" w:hint="eastAsia"/>
        </w:rPr>
        <w:t>可与</w:t>
      </w:r>
      <w:r w:rsidR="006D5CA9">
        <w:rPr>
          <w:rFonts w:ascii="Times New Roman" w:eastAsia="宋体" w:hAnsi="Times New Roman" w:cs="Times New Roman" w:hint="eastAsia"/>
        </w:rPr>
        <w:t>rx</w:t>
      </w:r>
      <w:r w:rsidR="006D5CA9">
        <w:rPr>
          <w:rFonts w:ascii="Times New Roman" w:eastAsia="宋体" w:hAnsi="Times New Roman" w:cs="Times New Roman"/>
        </w:rPr>
        <w:t>2</w:t>
      </w:r>
      <w:r w:rsidR="006D5CA9">
        <w:rPr>
          <w:rFonts w:ascii="Times New Roman" w:eastAsia="宋体" w:hAnsi="Times New Roman" w:cs="Times New Roman" w:hint="eastAsia"/>
        </w:rPr>
        <w:t>共用本振，</w:t>
      </w:r>
      <w:r w:rsidR="006D5CA9">
        <w:rPr>
          <w:rFonts w:ascii="Times New Roman" w:eastAsia="宋体" w:hAnsi="Times New Roman" w:cs="Times New Roman" w:hint="eastAsia"/>
        </w:rPr>
        <w:t>tx</w:t>
      </w:r>
      <w:r w:rsidR="006D5CA9">
        <w:rPr>
          <w:rFonts w:ascii="Times New Roman" w:eastAsia="宋体" w:hAnsi="Times New Roman" w:cs="Times New Roman" w:hint="eastAsia"/>
        </w:rPr>
        <w:t>和</w:t>
      </w:r>
      <w:r w:rsidR="006D5CA9">
        <w:rPr>
          <w:rFonts w:ascii="Times New Roman" w:eastAsia="宋体" w:hAnsi="Times New Roman" w:cs="Times New Roman" w:hint="eastAsia"/>
        </w:rPr>
        <w:t>rx</w:t>
      </w:r>
      <w:r w:rsidR="006D5CA9">
        <w:rPr>
          <w:rFonts w:ascii="Times New Roman" w:eastAsia="宋体" w:hAnsi="Times New Roman" w:cs="Times New Roman" w:hint="eastAsia"/>
        </w:rPr>
        <w:t>无其他共用本振情况。</w:t>
      </w:r>
    </w:p>
    <w:p w:rsidR="00742A9D" w:rsidRDefault="00742A9D" w:rsidP="00897E77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针对本文档跳频实例，</w:t>
      </w:r>
      <w:r w:rsidRPr="00B80695">
        <w:rPr>
          <w:rFonts w:ascii="Times New Roman" w:eastAsia="宋体" w:hAnsi="Times New Roman" w:cs="Times New Roman"/>
        </w:rPr>
        <w:t>trx1/2</w:t>
      </w:r>
      <w:r>
        <w:rPr>
          <w:rFonts w:ascii="Times New Roman" w:eastAsia="宋体" w:hAnsi="Times New Roman" w:cs="Times New Roman" w:hint="eastAsia"/>
        </w:rPr>
        <w:t>共用本振</w:t>
      </w:r>
      <w:r w:rsidRPr="00B80695">
        <w:rPr>
          <w:rFonts w:ascii="Times New Roman" w:eastAsia="宋体" w:hAnsi="Times New Roman" w:cs="Times New Roman"/>
        </w:rPr>
        <w:t>为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，寄存器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77D</w:t>
      </w:r>
      <w:r>
        <w:rPr>
          <w:rFonts w:ascii="Times New Roman" w:eastAsia="宋体" w:hAnsi="Times New Roman" w:cs="Times New Roman" w:hint="eastAsia"/>
        </w:rPr>
        <w:t>写入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CF</w:t>
      </w:r>
      <w:r>
        <w:rPr>
          <w:rFonts w:ascii="Times New Roman" w:eastAsia="宋体" w:hAnsi="Times New Roman" w:cs="Times New Roman" w:hint="eastAsia"/>
        </w:rPr>
        <w:t>；</w:t>
      </w:r>
      <w:r w:rsidRPr="00B80695">
        <w:rPr>
          <w:rFonts w:ascii="Times New Roman" w:eastAsia="宋体" w:hAnsi="Times New Roman" w:cs="Times New Roman"/>
        </w:rPr>
        <w:t>trx1/2</w:t>
      </w:r>
      <w:r>
        <w:rPr>
          <w:rFonts w:ascii="Times New Roman" w:eastAsia="宋体" w:hAnsi="Times New Roman" w:cs="Times New Roman" w:hint="eastAsia"/>
        </w:rPr>
        <w:t>共用本振</w:t>
      </w:r>
      <w:r w:rsidRPr="00B80695">
        <w:rPr>
          <w:rFonts w:ascii="Times New Roman" w:eastAsia="宋体" w:hAnsi="Times New Roman" w:cs="Times New Roman"/>
        </w:rPr>
        <w:t>为</w:t>
      </w:r>
      <w:r w:rsidRPr="00B80695">
        <w:rPr>
          <w:rFonts w:ascii="Times New Roman" w:eastAsia="宋体" w:hAnsi="Times New Roman" w:cs="Times New Roman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，寄存器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77D</w:t>
      </w:r>
      <w:r>
        <w:rPr>
          <w:rFonts w:ascii="Times New Roman" w:eastAsia="宋体" w:hAnsi="Times New Roman" w:cs="Times New Roman" w:hint="eastAsia"/>
        </w:rPr>
        <w:t>写入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0C</w:t>
      </w:r>
      <w:r>
        <w:rPr>
          <w:rFonts w:ascii="Times New Roman" w:eastAsia="宋体" w:hAnsi="Times New Roman" w:cs="Times New Roman" w:hint="eastAsia"/>
        </w:rPr>
        <w:t>。</w:t>
      </w:r>
    </w:p>
    <w:p w:rsidR="006D5CA9" w:rsidRDefault="006D5CA9" w:rsidP="006D5CA9">
      <w:pPr>
        <w:pStyle w:val="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收发模式切换</w:t>
      </w:r>
    </w:p>
    <w:p w:rsidR="006D5CA9" w:rsidRDefault="006D5CA9" w:rsidP="006D5CA9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6D5CA9">
        <w:rPr>
          <w:rFonts w:ascii="Times New Roman" w:eastAsia="宋体" w:hAnsi="Times New Roman" w:cs="Times New Roman" w:hint="eastAsia"/>
        </w:rPr>
        <w:t>接收和发射的两种工作模式切换，提供以下解决方案：接收：</w:t>
      </w:r>
      <w:r w:rsidR="00104108">
        <w:rPr>
          <w:rFonts w:ascii="Times New Roman" w:eastAsia="宋体" w:hAnsi="Times New Roman" w:cs="Times New Roman" w:hint="eastAsia"/>
        </w:rPr>
        <w:t>寄存器</w:t>
      </w:r>
      <w:r w:rsidRPr="006D5CA9">
        <w:rPr>
          <w:rFonts w:ascii="Times New Roman" w:eastAsia="宋体" w:hAnsi="Times New Roman" w:cs="Times New Roman"/>
        </w:rPr>
        <w:t>0x02E</w:t>
      </w:r>
      <w:r w:rsidRPr="006D5CA9">
        <w:rPr>
          <w:rFonts w:ascii="Times New Roman" w:eastAsia="宋体" w:hAnsi="Times New Roman" w:cs="Times New Roman" w:hint="eastAsia"/>
        </w:rPr>
        <w:t>写入</w:t>
      </w:r>
      <w:r w:rsidRPr="006D5CA9">
        <w:rPr>
          <w:rFonts w:ascii="Times New Roman" w:eastAsia="宋体" w:hAnsi="Times New Roman" w:cs="Times New Roman"/>
        </w:rPr>
        <w:t>0x04;</w:t>
      </w:r>
      <w:r w:rsidR="00104108" w:rsidRPr="00104108">
        <w:rPr>
          <w:rFonts w:ascii="Times New Roman" w:eastAsia="宋体" w:hAnsi="Times New Roman" w:cs="Times New Roman" w:hint="eastAsia"/>
        </w:rPr>
        <w:t xml:space="preserve"> </w:t>
      </w:r>
      <w:r w:rsidR="00104108">
        <w:rPr>
          <w:rFonts w:ascii="Times New Roman" w:eastAsia="宋体" w:hAnsi="Times New Roman" w:cs="Times New Roman" w:hint="eastAsia"/>
        </w:rPr>
        <w:t>寄存器</w:t>
      </w:r>
      <w:r w:rsidRPr="006D5CA9">
        <w:rPr>
          <w:rFonts w:ascii="Times New Roman" w:eastAsia="宋体" w:hAnsi="Times New Roman" w:cs="Times New Roman"/>
        </w:rPr>
        <w:t>0x780</w:t>
      </w:r>
      <w:r w:rsidRPr="006D5CA9">
        <w:rPr>
          <w:rFonts w:ascii="Times New Roman" w:eastAsia="宋体" w:hAnsi="Times New Roman" w:cs="Times New Roman" w:hint="eastAsia"/>
        </w:rPr>
        <w:t>写入</w:t>
      </w:r>
      <w:r>
        <w:rPr>
          <w:rFonts w:ascii="Times New Roman" w:eastAsia="宋体" w:hAnsi="Times New Roman" w:cs="Times New Roman"/>
        </w:rPr>
        <w:t>0x00</w:t>
      </w:r>
      <w:r>
        <w:rPr>
          <w:rFonts w:ascii="Times New Roman" w:eastAsia="宋体" w:hAnsi="Times New Roman" w:cs="Times New Roman" w:hint="eastAsia"/>
        </w:rPr>
        <w:t>，</w:t>
      </w:r>
      <w:r w:rsidRPr="006D5CA9">
        <w:rPr>
          <w:rFonts w:ascii="Times New Roman" w:eastAsia="宋体" w:hAnsi="Times New Roman" w:cs="Times New Roman" w:hint="eastAsia"/>
        </w:rPr>
        <w:t>发射：</w:t>
      </w:r>
      <w:r w:rsidR="00104108">
        <w:rPr>
          <w:rFonts w:ascii="Times New Roman" w:eastAsia="宋体" w:hAnsi="Times New Roman" w:cs="Times New Roman" w:hint="eastAsia"/>
        </w:rPr>
        <w:t>寄存器</w:t>
      </w:r>
      <w:r w:rsidRPr="006D5CA9">
        <w:rPr>
          <w:rFonts w:ascii="Times New Roman" w:eastAsia="宋体" w:hAnsi="Times New Roman" w:cs="Times New Roman"/>
        </w:rPr>
        <w:t>0x02E</w:t>
      </w:r>
      <w:r w:rsidRPr="006D5CA9">
        <w:rPr>
          <w:rFonts w:ascii="Times New Roman" w:eastAsia="宋体" w:hAnsi="Times New Roman" w:cs="Times New Roman" w:hint="eastAsia"/>
        </w:rPr>
        <w:t>写入</w:t>
      </w:r>
      <w:r w:rsidRPr="006D5CA9">
        <w:rPr>
          <w:rFonts w:ascii="Times New Roman" w:eastAsia="宋体" w:hAnsi="Times New Roman" w:cs="Times New Roman"/>
        </w:rPr>
        <w:t>0x05</w:t>
      </w:r>
      <w:r>
        <w:rPr>
          <w:rFonts w:ascii="Times New Roman" w:eastAsia="宋体" w:hAnsi="Times New Roman" w:cs="Times New Roman" w:hint="eastAsia"/>
        </w:rPr>
        <w:t>；</w:t>
      </w:r>
      <w:r w:rsidR="00104108">
        <w:rPr>
          <w:rFonts w:ascii="Times New Roman" w:eastAsia="宋体" w:hAnsi="Times New Roman" w:cs="Times New Roman" w:hint="eastAsia"/>
        </w:rPr>
        <w:t>寄存器</w:t>
      </w:r>
      <w:r w:rsidRPr="006D5CA9">
        <w:rPr>
          <w:rFonts w:ascii="Times New Roman" w:eastAsia="宋体" w:hAnsi="Times New Roman" w:cs="Times New Roman"/>
        </w:rPr>
        <w:t>0x780</w:t>
      </w:r>
      <w:r w:rsidRPr="006D5CA9">
        <w:rPr>
          <w:rFonts w:ascii="Times New Roman" w:eastAsia="宋体" w:hAnsi="Times New Roman" w:cs="Times New Roman" w:hint="eastAsia"/>
        </w:rPr>
        <w:t>写入</w:t>
      </w:r>
      <w:r>
        <w:rPr>
          <w:rFonts w:ascii="Times New Roman" w:eastAsia="宋体" w:hAnsi="Times New Roman" w:cs="Times New Roman"/>
        </w:rPr>
        <w:t>0x33</w:t>
      </w:r>
      <w:r>
        <w:rPr>
          <w:rFonts w:ascii="Times New Roman" w:eastAsia="宋体" w:hAnsi="Times New Roman" w:cs="Times New Roman" w:hint="eastAsia"/>
        </w:rPr>
        <w:t>；</w:t>
      </w:r>
      <w:r w:rsidRPr="006D5CA9">
        <w:rPr>
          <w:rFonts w:ascii="Times New Roman" w:eastAsia="宋体" w:hAnsi="Times New Roman" w:cs="Times New Roman" w:hint="eastAsia"/>
        </w:rPr>
        <w:t>其中</w:t>
      </w:r>
      <w:r w:rsidRPr="006D5CA9">
        <w:rPr>
          <w:rFonts w:ascii="Times New Roman" w:eastAsia="宋体" w:hAnsi="Times New Roman" w:cs="Times New Roman"/>
        </w:rPr>
        <w:t>0x02E</w:t>
      </w:r>
      <w:r w:rsidRPr="006D5CA9">
        <w:rPr>
          <w:rFonts w:ascii="Times New Roman" w:eastAsia="宋体" w:hAnsi="Times New Roman" w:cs="Times New Roman" w:hint="eastAsia"/>
        </w:rPr>
        <w:t>为功耗管理</w:t>
      </w:r>
      <w:r w:rsidRPr="006D5CA9">
        <w:rPr>
          <w:rFonts w:ascii="Times New Roman" w:eastAsia="宋体" w:hAnsi="Times New Roman" w:cs="Times New Roman"/>
        </w:rPr>
        <w:t>spi</w:t>
      </w:r>
      <w:r w:rsidRPr="006D5CA9">
        <w:rPr>
          <w:rFonts w:ascii="Times New Roman" w:eastAsia="宋体" w:hAnsi="Times New Roman" w:cs="Times New Roman" w:hint="eastAsia"/>
        </w:rPr>
        <w:t>模式选择寄存器，</w:t>
      </w:r>
      <w:r w:rsidRPr="006D5CA9">
        <w:rPr>
          <w:rFonts w:ascii="Times New Roman" w:eastAsia="宋体" w:hAnsi="Times New Roman" w:cs="Times New Roman"/>
        </w:rPr>
        <w:t>0x780</w:t>
      </w:r>
      <w:r w:rsidRPr="006D5CA9">
        <w:rPr>
          <w:rFonts w:ascii="Times New Roman" w:eastAsia="宋体" w:hAnsi="Times New Roman" w:cs="Times New Roman" w:hint="eastAsia"/>
        </w:rPr>
        <w:t>为数字接口数据方向控制寄存器</w:t>
      </w:r>
      <w:r>
        <w:rPr>
          <w:rFonts w:ascii="Times New Roman" w:eastAsia="宋体" w:hAnsi="Times New Roman" w:cs="Times New Roman" w:hint="eastAsia"/>
        </w:rPr>
        <w:t>，功耗管理和收发切换详见《</w:t>
      </w:r>
      <w:r w:rsidRPr="006D5CA9">
        <w:rPr>
          <w:rFonts w:ascii="Times New Roman" w:eastAsia="宋体" w:hAnsi="Times New Roman" w:cs="Times New Roman"/>
        </w:rPr>
        <w:t>07_CX9261A_</w:t>
      </w:r>
      <w:r w:rsidRPr="006D5CA9">
        <w:rPr>
          <w:rFonts w:ascii="Times New Roman" w:eastAsia="宋体" w:hAnsi="Times New Roman" w:cs="Times New Roman"/>
        </w:rPr>
        <w:t>功耗管理及收发切换使用说明</w:t>
      </w:r>
      <w:r w:rsidR="00304BB3">
        <w:rPr>
          <w:rFonts w:ascii="Times New Roman" w:eastAsia="宋体" w:hAnsi="Times New Roman" w:cs="Times New Roman" w:hint="eastAsia"/>
        </w:rPr>
        <w:t>.</w:t>
      </w:r>
      <w:r w:rsidR="00304BB3">
        <w:rPr>
          <w:rFonts w:ascii="Times New Roman" w:eastAsia="宋体" w:hAnsi="Times New Roman" w:cs="Times New Roman"/>
        </w:rPr>
        <w:t>pdf</w:t>
      </w:r>
      <w:r>
        <w:rPr>
          <w:rFonts w:ascii="Times New Roman" w:eastAsia="宋体" w:hAnsi="Times New Roman" w:cs="Times New Roman" w:hint="eastAsia"/>
        </w:rPr>
        <w:t>》</w:t>
      </w:r>
      <w:r w:rsidRPr="006D5CA9">
        <w:rPr>
          <w:rFonts w:ascii="Times New Roman" w:eastAsia="宋体" w:hAnsi="Times New Roman" w:cs="Times New Roman" w:hint="eastAsia"/>
        </w:rPr>
        <w:t>。</w:t>
      </w:r>
    </w:p>
    <w:p w:rsidR="00104108" w:rsidRDefault="00104108" w:rsidP="00104108">
      <w:pPr>
        <w:pStyle w:val="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4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工作频点校准值加载</w:t>
      </w:r>
    </w:p>
    <w:p w:rsidR="00104108" w:rsidRDefault="00104108" w:rsidP="00104108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104108">
        <w:rPr>
          <w:rFonts w:ascii="Times New Roman" w:eastAsia="宋体" w:hAnsi="Times New Roman" w:cs="Times New Roman" w:hint="eastAsia"/>
        </w:rPr>
        <w:t>初始化配置多点校准前提下，需要在</w:t>
      </w:r>
      <w:r>
        <w:rPr>
          <w:rFonts w:ascii="Times New Roman" w:eastAsia="宋体" w:hAnsi="Times New Roman" w:cs="Times New Roman" w:hint="eastAsia"/>
        </w:rPr>
        <w:t>此步骤下</w:t>
      </w:r>
      <w:r w:rsidRPr="00104108">
        <w:rPr>
          <w:rFonts w:ascii="Times New Roman" w:eastAsia="宋体" w:hAnsi="Times New Roman" w:cs="Times New Roman" w:hint="eastAsia"/>
        </w:rPr>
        <w:t>加载该工作频点对应的校准值</w:t>
      </w:r>
      <w:r>
        <w:rPr>
          <w:rFonts w:ascii="Times New Roman" w:eastAsia="宋体" w:hAnsi="Times New Roman" w:cs="Times New Roman" w:hint="eastAsia"/>
        </w:rPr>
        <w:t>，具体的多点校准流程详见《</w:t>
      </w:r>
      <w:r w:rsidRPr="00104108">
        <w:rPr>
          <w:rFonts w:ascii="Times New Roman" w:eastAsia="宋体" w:hAnsi="Times New Roman" w:cs="Times New Roman"/>
        </w:rPr>
        <w:t>14_CX9261A_qec_tracking</w:t>
      </w:r>
      <w:r w:rsidRPr="00104108">
        <w:rPr>
          <w:rFonts w:ascii="Times New Roman" w:eastAsia="宋体" w:hAnsi="Times New Roman" w:cs="Times New Roman"/>
        </w:rPr>
        <w:t>与多点校准使用说明</w:t>
      </w:r>
      <w:r w:rsidR="00304BB3">
        <w:rPr>
          <w:rFonts w:ascii="Times New Roman" w:eastAsia="宋体" w:hAnsi="Times New Roman" w:cs="Times New Roman" w:hint="eastAsia"/>
        </w:rPr>
        <w:t>.</w:t>
      </w:r>
      <w:r w:rsidR="00304BB3">
        <w:rPr>
          <w:rFonts w:ascii="Times New Roman" w:eastAsia="宋体" w:hAnsi="Times New Roman" w:cs="Times New Roman"/>
        </w:rPr>
        <w:t>pdf</w:t>
      </w:r>
      <w:r>
        <w:rPr>
          <w:rFonts w:ascii="Times New Roman" w:eastAsia="宋体" w:hAnsi="Times New Roman" w:cs="Times New Roman" w:hint="eastAsia"/>
        </w:rPr>
        <w:t>》。这里需要加载校准值对应的系数，例如在本文档跳频实例中，</w:t>
      </w:r>
      <w:r w:rsidR="00974892">
        <w:rPr>
          <w:rFonts w:ascii="Times New Roman" w:eastAsia="宋体" w:hAnsi="Times New Roman" w:cs="Times New Roman" w:hint="eastAsia"/>
        </w:rPr>
        <w:t>若多点校准配置界面如下左图所示，第一行第一次跳频</w:t>
      </w:r>
      <w:r w:rsidR="00304BB3"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 w:hint="eastAsia"/>
        </w:rPr>
        <w:t>tx</w:t>
      </w:r>
      <w:r>
        <w:rPr>
          <w:rFonts w:ascii="Times New Roman" w:eastAsia="宋体" w:hAnsi="Times New Roman" w:cs="Times New Roman"/>
        </w:rPr>
        <w:t>1/2</w:t>
      </w:r>
      <w:r>
        <w:rPr>
          <w:rFonts w:ascii="Times New Roman" w:eastAsia="宋体" w:hAnsi="Times New Roman" w:cs="Times New Roman" w:hint="eastAsia"/>
        </w:rPr>
        <w:t>分别加载</w:t>
      </w:r>
      <w:r w:rsidRPr="00B80695">
        <w:rPr>
          <w:rFonts w:ascii="Times New Roman" w:eastAsia="宋体" w:hAnsi="Times New Roman" w:cs="Times New Roman"/>
        </w:rPr>
        <w:t>pll</w:t>
      </w:r>
      <w:r>
        <w:rPr>
          <w:rFonts w:ascii="Times New Roman" w:eastAsia="宋体" w:hAnsi="Times New Roman" w:cs="Times New Roman"/>
        </w:rPr>
        <w:t>2_0</w:t>
      </w:r>
      <w:r w:rsidR="00974892">
        <w:rPr>
          <w:rFonts w:ascii="Times New Roman" w:eastAsia="宋体" w:hAnsi="Times New Roman" w:cs="Times New Roman" w:hint="eastAsia"/>
        </w:rPr>
        <w:t>(</w:t>
      </w:r>
      <w:r w:rsidR="00974892">
        <w:rPr>
          <w:rFonts w:ascii="Times New Roman" w:eastAsia="宋体" w:hAnsi="Times New Roman" w:cs="Times New Roman"/>
        </w:rPr>
        <w:t>1000MHz)</w:t>
      </w:r>
      <w:r>
        <w:rPr>
          <w:rFonts w:ascii="Times New Roman" w:eastAsia="宋体" w:hAnsi="Times New Roman" w:cs="Times New Roman" w:hint="eastAsia"/>
        </w:rPr>
        <w:t>的</w:t>
      </w:r>
      <w:r>
        <w:rPr>
          <w:rFonts w:ascii="Times New Roman" w:eastAsia="宋体" w:hAnsi="Times New Roman" w:cs="Times New Roman" w:hint="eastAsia"/>
        </w:rPr>
        <w:t>tx</w:t>
      </w:r>
      <w:r>
        <w:rPr>
          <w:rFonts w:ascii="Times New Roman" w:eastAsia="宋体" w:hAnsi="Times New Roman" w:cs="Times New Roman" w:hint="eastAsia"/>
        </w:rPr>
        <w:t>校准值</w:t>
      </w:r>
      <w:r w:rsidR="00974892">
        <w:rPr>
          <w:rFonts w:ascii="Times New Roman" w:eastAsia="宋体" w:hAnsi="Times New Roman" w:cs="Times New Roman" w:hint="eastAsia"/>
        </w:rPr>
        <w:t>所对应的系数</w:t>
      </w:r>
      <w:r w:rsidR="00974892">
        <w:rPr>
          <w:rFonts w:ascii="Times New Roman" w:eastAsia="宋体" w:hAnsi="Times New Roman" w:cs="Times New Roman" w:hint="eastAsia"/>
        </w:rPr>
        <w:t>0</w:t>
      </w:r>
      <w:r w:rsidR="00974892">
        <w:rPr>
          <w:rFonts w:ascii="Times New Roman" w:eastAsia="宋体" w:hAnsi="Times New Roman" w:cs="Times New Roman" w:hint="eastAsia"/>
        </w:rPr>
        <w:t>，加载系数规则如下右图所示。</w:t>
      </w:r>
    </w:p>
    <w:p w:rsidR="00974892" w:rsidRDefault="00974892" w:rsidP="00974892"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noProof/>
        </w:rPr>
        <w:lastRenderedPageBreak/>
        <w:drawing>
          <wp:inline distT="0" distB="0" distL="0" distR="0">
            <wp:extent cx="1600835" cy="4370101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187" cy="443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 xml:space="preserve">      </w:t>
      </w:r>
      <w:r>
        <w:rPr>
          <w:rFonts w:ascii="Times New Roman" w:eastAsia="宋体" w:hAnsi="Times New Roman" w:cs="Times New Roman" w:hint="eastAsia"/>
          <w:noProof/>
        </w:rPr>
        <w:drawing>
          <wp:inline distT="0" distB="0" distL="0" distR="0">
            <wp:extent cx="3184546" cy="4365812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021" cy="437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199" w:rsidRDefault="005B0199" w:rsidP="005B0199">
      <w:pPr>
        <w:pStyle w:val="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5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预置频点码字及</w:t>
      </w:r>
      <w:r>
        <w:rPr>
          <w:rFonts w:ascii="Times New Roman" w:eastAsia="宋体" w:hAnsi="Times New Roman" w:cs="Times New Roman"/>
        </w:rPr>
        <w:t>AFC</w:t>
      </w:r>
      <w:r w:rsidR="00304BB3">
        <w:rPr>
          <w:rFonts w:ascii="Times New Roman" w:eastAsia="宋体" w:hAnsi="Times New Roman" w:cs="Times New Roman" w:hint="eastAsia"/>
        </w:rPr>
        <w:t>配置</w:t>
      </w:r>
    </w:p>
    <w:p w:rsidR="005B0199" w:rsidRDefault="005B0199" w:rsidP="005B0199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5B0199">
        <w:rPr>
          <w:rFonts w:ascii="Times New Roman" w:eastAsia="宋体" w:hAnsi="Times New Roman" w:cs="Times New Roman" w:hint="eastAsia"/>
        </w:rPr>
        <w:t>预置频点码字</w:t>
      </w:r>
      <w:r w:rsidR="00ED5F14">
        <w:rPr>
          <w:rFonts w:ascii="Times New Roman" w:eastAsia="宋体" w:hAnsi="Times New Roman" w:cs="Times New Roman" w:hint="eastAsia"/>
        </w:rPr>
        <w:t>及</w:t>
      </w:r>
      <w:r w:rsidR="00ED5F14">
        <w:rPr>
          <w:rFonts w:ascii="Times New Roman" w:eastAsia="宋体" w:hAnsi="Times New Roman" w:cs="Times New Roman"/>
        </w:rPr>
        <w:t>AFC</w:t>
      </w:r>
      <w:r w:rsidR="00ED5F14">
        <w:rPr>
          <w:rFonts w:ascii="Times New Roman" w:eastAsia="宋体" w:hAnsi="Times New Roman" w:cs="Times New Roman" w:hint="eastAsia"/>
        </w:rPr>
        <w:t>配置</w:t>
      </w:r>
      <w:r w:rsidRPr="005B0199">
        <w:rPr>
          <w:rFonts w:ascii="Times New Roman" w:eastAsia="宋体" w:hAnsi="Times New Roman" w:cs="Times New Roman" w:hint="eastAsia"/>
        </w:rPr>
        <w:t>提供三种方式，</w:t>
      </w:r>
      <w:r w:rsidRPr="005B0199">
        <w:rPr>
          <w:rFonts w:ascii="Times New Roman" w:eastAsia="宋体" w:hAnsi="Times New Roman" w:cs="Times New Roman" w:hint="eastAsia"/>
        </w:rPr>
        <w:t>1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参考</w:t>
      </w:r>
      <w:r>
        <w:rPr>
          <w:rFonts w:ascii="Times New Roman" w:eastAsia="宋体" w:hAnsi="Times New Roman" w:cs="Times New Roman" w:hint="eastAsia"/>
        </w:rPr>
        <w:t>M</w:t>
      </w:r>
      <w:r>
        <w:rPr>
          <w:rFonts w:ascii="Times New Roman" w:eastAsia="宋体" w:hAnsi="Times New Roman" w:cs="Times New Roman"/>
        </w:rPr>
        <w:t>ATLAB</w:t>
      </w:r>
      <w:r>
        <w:rPr>
          <w:rFonts w:ascii="Times New Roman" w:eastAsia="宋体" w:hAnsi="Times New Roman" w:cs="Times New Roman" w:hint="eastAsia"/>
        </w:rPr>
        <w:t>脚本程序</w:t>
      </w:r>
      <w:r w:rsidRPr="005B0199">
        <w:rPr>
          <w:rFonts w:ascii="Times New Roman" w:eastAsia="宋体" w:hAnsi="Times New Roman" w:cs="Times New Roman"/>
        </w:rPr>
        <w:t>CX9261A</w:t>
      </w:r>
      <w:r w:rsidRPr="005B0199">
        <w:rPr>
          <w:rFonts w:ascii="Times New Roman" w:eastAsia="宋体" w:hAnsi="Times New Roman" w:cs="Times New Roman"/>
        </w:rPr>
        <w:t>技术支持包</w:t>
      </w:r>
      <w:r w:rsidRPr="005B0199">
        <w:rPr>
          <w:rFonts w:ascii="Times New Roman" w:eastAsia="宋体" w:hAnsi="Times New Roman" w:cs="Times New Roman"/>
        </w:rPr>
        <w:t>_20240716\04_</w:t>
      </w:r>
      <w:r w:rsidRPr="005B0199">
        <w:rPr>
          <w:rFonts w:ascii="Times New Roman" w:eastAsia="宋体" w:hAnsi="Times New Roman" w:cs="Times New Roman"/>
        </w:rPr>
        <w:t>客用评估软件</w:t>
      </w:r>
      <w:r w:rsidRPr="005B0199">
        <w:rPr>
          <w:rFonts w:ascii="Times New Roman" w:eastAsia="宋体" w:hAnsi="Times New Roman" w:cs="Times New Roman"/>
        </w:rPr>
        <w:t>\matlab_script\script_to_client\00_setpll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/>
        </w:rPr>
        <w:t>\</w:t>
      </w:r>
      <w:r w:rsidRPr="005B0199">
        <w:rPr>
          <w:rFonts w:ascii="Times New Roman" w:eastAsia="宋体" w:hAnsi="Times New Roman" w:cs="Times New Roman"/>
        </w:rPr>
        <w:t>setPllv4_hop.m</w:t>
      </w:r>
      <w:r>
        <w:rPr>
          <w:rFonts w:ascii="Times New Roman" w:eastAsia="宋体" w:hAnsi="Times New Roman" w:cs="Times New Roman" w:hint="eastAsia"/>
        </w:rPr>
        <w:t>，使用说明见同文件夹下《</w:t>
      </w:r>
      <w:r w:rsidRPr="005B0199">
        <w:rPr>
          <w:rFonts w:ascii="Times New Roman" w:eastAsia="宋体" w:hAnsi="Times New Roman" w:cs="Times New Roman"/>
        </w:rPr>
        <w:t>setPllv4_hop</w:t>
      </w:r>
      <w:r w:rsidRPr="005B0199">
        <w:rPr>
          <w:rFonts w:ascii="Times New Roman" w:eastAsia="宋体" w:hAnsi="Times New Roman" w:cs="Times New Roman"/>
        </w:rPr>
        <w:t>使用说明</w:t>
      </w:r>
      <w:r w:rsidRPr="005B0199">
        <w:rPr>
          <w:rFonts w:ascii="Times New Roman" w:eastAsia="宋体" w:hAnsi="Times New Roman" w:cs="Times New Roman"/>
        </w:rPr>
        <w:t>.txt</w:t>
      </w:r>
      <w:r>
        <w:rPr>
          <w:rFonts w:ascii="Times New Roman" w:eastAsia="宋体" w:hAnsi="Times New Roman" w:cs="Times New Roman" w:hint="eastAsia"/>
        </w:rPr>
        <w:t>》，</w:t>
      </w:r>
      <w:r>
        <w:rPr>
          <w:rFonts w:ascii="Times New Roman" w:eastAsia="宋体" w:hAnsi="Times New Roman" w:cs="Times New Roman" w:hint="eastAsia"/>
        </w:rPr>
        <w:t>2</w:t>
      </w:r>
      <w:r w:rsidR="00A60E9C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参考</w:t>
      </w:r>
      <w:r w:rsidRPr="00897E77">
        <w:rPr>
          <w:rFonts w:ascii="Times New Roman" w:eastAsia="宋体" w:hAnsi="Times New Roman" w:cs="Times New Roman"/>
        </w:rPr>
        <w:t>CX9261A</w:t>
      </w:r>
      <w:r>
        <w:rPr>
          <w:rFonts w:ascii="Times New Roman" w:eastAsia="宋体" w:hAnsi="Times New Roman" w:cs="Times New Roman" w:hint="eastAsia"/>
        </w:rPr>
        <w:t>最新评估软件本振配置界面，配置</w:t>
      </w:r>
      <w:r>
        <w:rPr>
          <w:rFonts w:ascii="Times New Roman" w:eastAsia="宋体" w:hAnsi="Times New Roman" w:cs="Times New Roman" w:hint="eastAsia"/>
        </w:rPr>
        <w:t>P</w:t>
      </w:r>
      <w:r>
        <w:rPr>
          <w:rFonts w:ascii="Times New Roman" w:eastAsia="宋体" w:hAnsi="Times New Roman" w:cs="Times New Roman"/>
        </w:rPr>
        <w:t>LL</w:t>
      </w:r>
      <w:r w:rsidR="00304BB3">
        <w:rPr>
          <w:rFonts w:ascii="Times New Roman" w:eastAsia="宋体" w:hAnsi="Times New Roman" w:cs="Times New Roman" w:hint="eastAsia"/>
        </w:rPr>
        <w:t>频率粘贴寄存器记录中的</w:t>
      </w:r>
      <w:r>
        <w:rPr>
          <w:rFonts w:ascii="Times New Roman" w:eastAsia="宋体" w:hAnsi="Times New Roman" w:cs="Times New Roman" w:hint="eastAsia"/>
        </w:rPr>
        <w:t>寄存器配置；</w:t>
      </w:r>
      <w:r>
        <w:rPr>
          <w:rFonts w:ascii="Times New Roman" w:eastAsia="宋体" w:hAnsi="Times New Roman" w:cs="Times New Roman" w:hint="eastAsia"/>
        </w:rPr>
        <w:t>3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参考</w:t>
      </w:r>
      <w:r w:rsidRPr="00897E77">
        <w:rPr>
          <w:rFonts w:ascii="Times New Roman" w:eastAsia="宋体" w:hAnsi="Times New Roman" w:cs="Times New Roman"/>
        </w:rPr>
        <w:t>CX9261A</w:t>
      </w:r>
      <w:r>
        <w:rPr>
          <w:rFonts w:ascii="Times New Roman" w:eastAsia="宋体" w:hAnsi="Times New Roman" w:cs="Times New Roman"/>
        </w:rPr>
        <w:t xml:space="preserve"> API </w:t>
      </w:r>
      <w:r>
        <w:rPr>
          <w:rFonts w:ascii="Times New Roman" w:eastAsia="宋体" w:hAnsi="Times New Roman" w:cs="Times New Roman" w:hint="eastAsia"/>
        </w:rPr>
        <w:t>函数</w:t>
      </w:r>
      <w:r>
        <w:rPr>
          <w:rFonts w:ascii="Times New Roman" w:eastAsia="宋体" w:hAnsi="Times New Roman" w:cs="Times New Roman" w:hint="eastAsia"/>
        </w:rPr>
        <w:t>(</w:t>
      </w:r>
      <w:r w:rsidRPr="00742A9D">
        <w:rPr>
          <w:rFonts w:ascii="Times New Roman" w:eastAsia="宋体" w:hAnsi="Times New Roman" w:cs="Times New Roman"/>
        </w:rPr>
        <w:t>CX9261A::</w:t>
      </w:r>
      <w:r w:rsidRPr="005B0199">
        <w:t xml:space="preserve"> </w:t>
      </w:r>
      <w:r w:rsidRPr="005B0199">
        <w:rPr>
          <w:rFonts w:ascii="Times New Roman" w:eastAsia="宋体" w:hAnsi="Times New Roman" w:cs="Times New Roman"/>
        </w:rPr>
        <w:t>configPll</w:t>
      </w:r>
      <w:r>
        <w:rPr>
          <w:rFonts w:ascii="Times New Roman" w:eastAsia="宋体" w:hAnsi="Times New Roman" w:cs="Times New Roman" w:hint="eastAsia"/>
        </w:rPr>
        <w:t>x</w:t>
      </w:r>
      <w:r>
        <w:rPr>
          <w:rFonts w:ascii="Times New Roman" w:eastAsia="宋体" w:hAnsi="Times New Roman" w:cs="Times New Roman"/>
        </w:rPr>
        <w:t>,</w:t>
      </w:r>
      <w:r>
        <w:rPr>
          <w:rFonts w:ascii="Times New Roman" w:eastAsia="宋体" w:hAnsi="Times New Roman" w:cs="Times New Roman" w:hint="eastAsia"/>
        </w:rPr>
        <w:t>位于</w:t>
      </w:r>
      <w:r w:rsidRPr="00742A9D">
        <w:rPr>
          <w:rFonts w:ascii="Times New Roman" w:eastAsia="宋体" w:hAnsi="Times New Roman" w:cs="Times New Roman"/>
        </w:rPr>
        <w:t>CX9261A</w:t>
      </w:r>
      <w:r w:rsidRPr="00742A9D">
        <w:rPr>
          <w:rFonts w:ascii="Times New Roman" w:eastAsia="宋体" w:hAnsi="Times New Roman" w:cs="Times New Roman"/>
        </w:rPr>
        <w:t>技术支持包</w:t>
      </w:r>
      <w:r w:rsidRPr="00742A9D">
        <w:rPr>
          <w:rFonts w:ascii="Times New Roman" w:eastAsia="宋体" w:hAnsi="Times New Roman" w:cs="Times New Roman"/>
        </w:rPr>
        <w:t>_20240716\04_</w:t>
      </w:r>
      <w:r w:rsidRPr="00742A9D">
        <w:rPr>
          <w:rFonts w:ascii="Times New Roman" w:eastAsia="宋体" w:hAnsi="Times New Roman" w:cs="Times New Roman"/>
        </w:rPr>
        <w:t>客用评估软件</w:t>
      </w:r>
      <w:r w:rsidRPr="00742A9D">
        <w:rPr>
          <w:rFonts w:ascii="Times New Roman" w:eastAsia="宋体" w:hAnsi="Times New Roman" w:cs="Times New Roman"/>
        </w:rPr>
        <w:t xml:space="preserve">\CX9261A API ver </w:t>
      </w:r>
      <w:r>
        <w:rPr>
          <w:rFonts w:ascii="Times New Roman" w:eastAsia="宋体" w:hAnsi="Times New Roman" w:cs="Times New Roman" w:hint="eastAsia"/>
        </w:rPr>
        <w:t>x</w:t>
      </w:r>
      <w:r w:rsidRPr="00742A9D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x</w:t>
      </w:r>
      <w:r w:rsidRPr="00742A9D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x</w:t>
      </w:r>
      <w:r>
        <w:rPr>
          <w:rFonts w:ascii="Times New Roman" w:eastAsia="宋体" w:hAnsi="Times New Roman" w:cs="Times New Roman"/>
        </w:rPr>
        <w:t>\</w:t>
      </w:r>
      <w:r w:rsidRPr="00742A9D">
        <w:rPr>
          <w:rFonts w:ascii="Times New Roman" w:eastAsia="宋体" w:hAnsi="Times New Roman" w:cs="Times New Roman"/>
        </w:rPr>
        <w:t>cx9261adriver.cpp</w:t>
      </w:r>
      <w:r>
        <w:rPr>
          <w:rFonts w:ascii="Times New Roman" w:eastAsia="宋体" w:hAnsi="Times New Roman" w:cs="Times New Roman" w:hint="eastAsia"/>
        </w:rPr>
        <w:t>)</w:t>
      </w:r>
      <w:r>
        <w:rPr>
          <w:rFonts w:ascii="Times New Roman" w:eastAsia="宋体" w:hAnsi="Times New Roman" w:cs="Times New Roman" w:hint="eastAsia"/>
        </w:rPr>
        <w:t>。</w:t>
      </w:r>
      <w:r w:rsidR="00CC05BC">
        <w:rPr>
          <w:rFonts w:ascii="Times New Roman" w:eastAsia="宋体" w:hAnsi="Times New Roman" w:cs="Times New Roman" w:hint="eastAsia"/>
        </w:rPr>
        <w:t>下图展示了软件界面</w:t>
      </w:r>
      <w:r w:rsidR="00304BB3">
        <w:rPr>
          <w:rFonts w:ascii="Times New Roman" w:eastAsia="宋体" w:hAnsi="Times New Roman" w:cs="Times New Roman" w:hint="eastAsia"/>
        </w:rPr>
        <w:t>2</w:t>
      </w:r>
      <w:r w:rsidR="00304BB3">
        <w:rPr>
          <w:rFonts w:ascii="Times New Roman" w:eastAsia="宋体" w:hAnsi="Times New Roman" w:cs="Times New Roman"/>
        </w:rPr>
        <w:t>000</w:t>
      </w:r>
      <w:r w:rsidR="00304BB3">
        <w:rPr>
          <w:rFonts w:ascii="Times New Roman" w:eastAsia="宋体" w:hAnsi="Times New Roman" w:cs="Times New Roman"/>
        </w:rPr>
        <w:t>MH</w:t>
      </w:r>
      <w:r w:rsidR="00304BB3">
        <w:rPr>
          <w:rFonts w:ascii="Times New Roman" w:eastAsia="宋体" w:hAnsi="Times New Roman" w:cs="Times New Roman" w:hint="eastAsia"/>
        </w:rPr>
        <w:t>z</w:t>
      </w:r>
      <w:r w:rsidR="00304BB3">
        <w:rPr>
          <w:rFonts w:ascii="Times New Roman" w:eastAsia="宋体" w:hAnsi="Times New Roman" w:cs="Times New Roman" w:hint="eastAsia"/>
        </w:rPr>
        <w:t>和</w:t>
      </w:r>
      <w:r w:rsidR="00304BB3">
        <w:rPr>
          <w:rFonts w:ascii="Times New Roman" w:eastAsia="宋体" w:hAnsi="Times New Roman" w:cs="Times New Roman"/>
        </w:rPr>
        <w:t>1000MH</w:t>
      </w:r>
      <w:r w:rsidR="00304BB3">
        <w:rPr>
          <w:rFonts w:ascii="Times New Roman" w:eastAsia="宋体" w:hAnsi="Times New Roman" w:cs="Times New Roman" w:hint="eastAsia"/>
        </w:rPr>
        <w:t>z</w:t>
      </w:r>
      <w:r w:rsidR="00CC05BC">
        <w:rPr>
          <w:rFonts w:ascii="Times New Roman" w:eastAsia="宋体" w:hAnsi="Times New Roman" w:cs="Times New Roman" w:hint="eastAsia"/>
        </w:rPr>
        <w:t>频</w:t>
      </w:r>
      <w:r w:rsidR="00304BB3">
        <w:rPr>
          <w:rFonts w:ascii="Times New Roman" w:eastAsia="宋体" w:hAnsi="Times New Roman" w:cs="Times New Roman" w:hint="eastAsia"/>
        </w:rPr>
        <w:t>点</w:t>
      </w:r>
      <w:r w:rsidR="00CC05BC">
        <w:rPr>
          <w:rFonts w:ascii="Times New Roman" w:eastAsia="宋体" w:hAnsi="Times New Roman" w:cs="Times New Roman" w:hint="eastAsia"/>
        </w:rPr>
        <w:t>码字寄存器配置。</w:t>
      </w:r>
    </w:p>
    <w:p w:rsidR="00CC05BC" w:rsidRDefault="00CC05BC" w:rsidP="00CC05BC">
      <w:pPr>
        <w:spacing w:line="360" w:lineRule="auto"/>
        <w:ind w:firstLineChars="200" w:firstLine="420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noProof/>
        </w:rPr>
        <w:lastRenderedPageBreak/>
        <w:drawing>
          <wp:inline distT="0" distB="0" distL="0" distR="0">
            <wp:extent cx="3361690" cy="294039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4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6" r="36262"/>
                    <a:stretch/>
                  </pic:blipFill>
                  <pic:spPr bwMode="auto">
                    <a:xfrm>
                      <a:off x="0" y="0"/>
                      <a:ext cx="3361765" cy="2940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5BC" w:rsidRDefault="00CC05BC" w:rsidP="00CC05BC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5B0199">
        <w:rPr>
          <w:rFonts w:ascii="Times New Roman" w:eastAsia="宋体" w:hAnsi="Times New Roman" w:cs="Times New Roman" w:hint="eastAsia"/>
        </w:rPr>
        <w:t>预置</w:t>
      </w:r>
      <w:r w:rsidR="00ED5F14">
        <w:rPr>
          <w:rFonts w:ascii="Times New Roman" w:eastAsia="宋体" w:hAnsi="Times New Roman" w:cs="Times New Roman" w:hint="eastAsia"/>
        </w:rPr>
        <w:t>2</w:t>
      </w:r>
      <w:r w:rsidR="00ED5F14">
        <w:rPr>
          <w:rFonts w:ascii="Times New Roman" w:eastAsia="宋体" w:hAnsi="Times New Roman" w:cs="Times New Roman"/>
        </w:rPr>
        <w:t>000MH</w:t>
      </w:r>
      <w:r w:rsidR="00ED5F14">
        <w:rPr>
          <w:rFonts w:ascii="Times New Roman" w:eastAsia="宋体" w:hAnsi="Times New Roman" w:cs="Times New Roman" w:hint="eastAsia"/>
        </w:rPr>
        <w:t>z</w:t>
      </w:r>
      <w:r w:rsidRPr="005B0199">
        <w:rPr>
          <w:rFonts w:ascii="Times New Roman" w:eastAsia="宋体" w:hAnsi="Times New Roman" w:cs="Times New Roman" w:hint="eastAsia"/>
        </w:rPr>
        <w:t>频点码字</w:t>
      </w:r>
      <w:r w:rsidR="00ED5F14">
        <w:rPr>
          <w:rFonts w:ascii="Times New Roman" w:eastAsia="宋体" w:hAnsi="Times New Roman" w:cs="Times New Roman" w:hint="eastAsia"/>
        </w:rPr>
        <w:t>配置可分为五个部分</w:t>
      </w:r>
      <w:r w:rsidRPr="005B0199">
        <w:rPr>
          <w:rFonts w:ascii="Times New Roman" w:eastAsia="宋体" w:hAnsi="Times New Roman" w:cs="Times New Roman" w:hint="eastAsia"/>
        </w:rPr>
        <w:t>，</w:t>
      </w:r>
      <w:r w:rsidR="00ED5F14">
        <w:rPr>
          <w:rFonts w:ascii="Times New Roman" w:eastAsia="宋体" w:hAnsi="Times New Roman" w:cs="Times New Roman" w:hint="eastAsia"/>
        </w:rPr>
        <w:t>其中</w:t>
      </w:r>
      <w:r w:rsidR="00ED5F14">
        <w:rPr>
          <w:rFonts w:ascii="Times New Roman" w:eastAsia="宋体" w:hAnsi="Times New Roman" w:cs="Times New Roman" w:hint="eastAsia"/>
        </w:rPr>
        <w:t>1</w:t>
      </w:r>
      <w:r w:rsidR="00ED5F14">
        <w:rPr>
          <w:rFonts w:ascii="Times New Roman" w:eastAsia="宋体" w:hAnsi="Times New Roman" w:cs="Times New Roman"/>
        </w:rPr>
        <w:t>.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620</w:t>
      </w:r>
      <w:r w:rsidR="00ED5F14">
        <w:rPr>
          <w:rFonts w:ascii="Times New Roman" w:eastAsia="宋体" w:hAnsi="Times New Roman" w:cs="Times New Roman" w:hint="eastAsia"/>
        </w:rPr>
        <w:t>为</w:t>
      </w:r>
      <w:r w:rsidR="00ED5F14">
        <w:rPr>
          <w:rFonts w:ascii="Times New Roman" w:eastAsia="宋体" w:hAnsi="Times New Roman" w:cs="Times New Roman" w:hint="eastAsia"/>
        </w:rPr>
        <w:t>lopll</w:t>
      </w:r>
      <w:r w:rsidR="00ED5F14">
        <w:rPr>
          <w:rFonts w:ascii="Times New Roman" w:eastAsia="宋体" w:hAnsi="Times New Roman" w:cs="Times New Roman"/>
        </w:rPr>
        <w:t>1</w:t>
      </w:r>
      <w:r w:rsidR="00ED5F14">
        <w:rPr>
          <w:rFonts w:ascii="Times New Roman" w:eastAsia="宋体" w:hAnsi="Times New Roman" w:cs="Times New Roman" w:hint="eastAsia"/>
        </w:rPr>
        <w:t>的</w:t>
      </w:r>
      <w:r w:rsidR="00ED5F14" w:rsidRPr="00ED5F14">
        <w:rPr>
          <w:rFonts w:ascii="Times New Roman" w:eastAsia="宋体" w:hAnsi="Times New Roman" w:cs="Times New Roman"/>
        </w:rPr>
        <w:t>VCO core</w:t>
      </w:r>
      <w:r w:rsidR="00ED5F14" w:rsidRPr="00ED5F14">
        <w:rPr>
          <w:rFonts w:ascii="Times New Roman" w:eastAsia="宋体" w:hAnsi="Times New Roman" w:cs="Times New Roman"/>
        </w:rPr>
        <w:t>选择</w:t>
      </w:r>
      <w:r w:rsidR="00ED5F14">
        <w:rPr>
          <w:rFonts w:ascii="Times New Roman" w:eastAsia="宋体" w:hAnsi="Times New Roman" w:cs="Times New Roman" w:hint="eastAsia"/>
        </w:rPr>
        <w:t>寄存器；</w:t>
      </w:r>
      <w:r w:rsidR="00ED5F14">
        <w:rPr>
          <w:rFonts w:ascii="Times New Roman" w:eastAsia="宋体" w:hAnsi="Times New Roman" w:cs="Times New Roman" w:hint="eastAsia"/>
        </w:rPr>
        <w:t>2</w:t>
      </w:r>
      <w:r w:rsidR="00ED5F14">
        <w:rPr>
          <w:rFonts w:ascii="Times New Roman" w:eastAsia="宋体" w:hAnsi="Times New Roman" w:cs="Times New Roman"/>
        </w:rPr>
        <w:t>.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61D</w:t>
      </w:r>
      <w:r w:rsidR="00ED5F14">
        <w:rPr>
          <w:rFonts w:ascii="Times New Roman" w:eastAsia="宋体" w:hAnsi="Times New Roman" w:cs="Times New Roman" w:hint="eastAsia"/>
        </w:rPr>
        <w:t>为</w:t>
      </w:r>
      <w:r w:rsidR="00ED5F14">
        <w:rPr>
          <w:rFonts w:ascii="Times New Roman" w:eastAsia="宋体" w:hAnsi="Times New Roman" w:cs="Times New Roman" w:hint="eastAsia"/>
        </w:rPr>
        <w:t>lopll</w:t>
      </w:r>
      <w:r w:rsidR="00ED5F14">
        <w:rPr>
          <w:rFonts w:ascii="Times New Roman" w:eastAsia="宋体" w:hAnsi="Times New Roman" w:cs="Times New Roman"/>
        </w:rPr>
        <w:t>1</w:t>
      </w:r>
      <w:r w:rsidR="00ED5F14">
        <w:rPr>
          <w:rFonts w:ascii="Times New Roman" w:eastAsia="宋体" w:hAnsi="Times New Roman" w:cs="Times New Roman" w:hint="eastAsia"/>
        </w:rPr>
        <w:t>的本振输出分频比；</w:t>
      </w:r>
      <w:r w:rsidR="00ED5F14">
        <w:rPr>
          <w:rFonts w:ascii="Times New Roman" w:eastAsia="宋体" w:hAnsi="Times New Roman" w:cs="Times New Roman" w:hint="eastAsia"/>
        </w:rPr>
        <w:t>3</w:t>
      </w:r>
      <w:r w:rsidR="00ED5F14">
        <w:rPr>
          <w:rFonts w:ascii="Times New Roman" w:eastAsia="宋体" w:hAnsi="Times New Roman" w:cs="Times New Roman"/>
        </w:rPr>
        <w:t>.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B06-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B07</w:t>
      </w:r>
      <w:r w:rsidR="00ED5F14">
        <w:rPr>
          <w:rFonts w:ascii="Times New Roman" w:eastAsia="宋体" w:hAnsi="Times New Roman" w:cs="Times New Roman" w:hint="eastAsia"/>
        </w:rPr>
        <w:t>为</w:t>
      </w:r>
      <w:r w:rsidR="00ED5F14">
        <w:rPr>
          <w:rFonts w:ascii="Times New Roman" w:eastAsia="宋体" w:hAnsi="Times New Roman" w:cs="Times New Roman" w:hint="eastAsia"/>
        </w:rPr>
        <w:t>lopll</w:t>
      </w:r>
      <w:r w:rsidR="00ED5F14">
        <w:rPr>
          <w:rFonts w:ascii="Times New Roman" w:eastAsia="宋体" w:hAnsi="Times New Roman" w:cs="Times New Roman"/>
        </w:rPr>
        <w:t>1</w:t>
      </w:r>
      <w:r w:rsidR="00ED5F14">
        <w:rPr>
          <w:rFonts w:ascii="Times New Roman" w:eastAsia="宋体" w:hAnsi="Times New Roman" w:cs="Times New Roman" w:hint="eastAsia"/>
        </w:rPr>
        <w:t>的整数分频比，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B08-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B0A</w:t>
      </w:r>
      <w:r w:rsidR="00ED5F14">
        <w:rPr>
          <w:rFonts w:ascii="Times New Roman" w:eastAsia="宋体" w:hAnsi="Times New Roman" w:cs="Times New Roman" w:hint="eastAsia"/>
        </w:rPr>
        <w:t>为</w:t>
      </w:r>
      <w:r w:rsidR="00ED5F14">
        <w:rPr>
          <w:rFonts w:ascii="Times New Roman" w:eastAsia="宋体" w:hAnsi="Times New Roman" w:cs="Times New Roman" w:hint="eastAsia"/>
        </w:rPr>
        <w:t>lopll</w:t>
      </w:r>
      <w:r w:rsidR="00ED5F14">
        <w:rPr>
          <w:rFonts w:ascii="Times New Roman" w:eastAsia="宋体" w:hAnsi="Times New Roman" w:cs="Times New Roman"/>
        </w:rPr>
        <w:t>1</w:t>
      </w:r>
      <w:r w:rsidR="00ED5F14">
        <w:rPr>
          <w:rFonts w:ascii="Times New Roman" w:eastAsia="宋体" w:hAnsi="Times New Roman" w:cs="Times New Roman" w:hint="eastAsia"/>
        </w:rPr>
        <w:t>的小数分频比；</w:t>
      </w:r>
      <w:r w:rsidR="00ED5F14">
        <w:rPr>
          <w:rFonts w:ascii="Times New Roman" w:eastAsia="宋体" w:hAnsi="Times New Roman" w:cs="Times New Roman" w:hint="eastAsia"/>
        </w:rPr>
        <w:t>4</w:t>
      </w:r>
      <w:r w:rsidR="00ED5F14">
        <w:rPr>
          <w:rFonts w:ascii="Times New Roman" w:eastAsia="宋体" w:hAnsi="Times New Roman" w:cs="Times New Roman"/>
        </w:rPr>
        <w:t>.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61A-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61C</w:t>
      </w:r>
      <w:r w:rsidR="00ED5F14">
        <w:rPr>
          <w:rFonts w:ascii="Times New Roman" w:eastAsia="宋体" w:hAnsi="Times New Roman" w:cs="Times New Roman" w:hint="eastAsia"/>
        </w:rPr>
        <w:t>为</w:t>
      </w:r>
      <w:r w:rsidR="00ED5F14">
        <w:rPr>
          <w:rFonts w:ascii="Times New Roman" w:eastAsia="宋体" w:hAnsi="Times New Roman" w:cs="Times New Roman" w:hint="eastAsia"/>
        </w:rPr>
        <w:t>lopll</w:t>
      </w:r>
      <w:r w:rsidR="00ED5F14">
        <w:rPr>
          <w:rFonts w:ascii="Times New Roman" w:eastAsia="宋体" w:hAnsi="Times New Roman" w:cs="Times New Roman"/>
        </w:rPr>
        <w:t>1</w:t>
      </w:r>
      <w:r w:rsidR="00ED5F14">
        <w:rPr>
          <w:rFonts w:ascii="Times New Roman" w:eastAsia="宋体" w:hAnsi="Times New Roman" w:cs="Times New Roman" w:hint="eastAsia"/>
        </w:rPr>
        <w:t>的环路滤波器配置；</w:t>
      </w:r>
      <w:r w:rsidR="00ED5F14">
        <w:rPr>
          <w:rFonts w:ascii="Times New Roman" w:eastAsia="宋体" w:hAnsi="Times New Roman" w:cs="Times New Roman"/>
        </w:rPr>
        <w:t>5.</w:t>
      </w:r>
      <w:r w:rsidR="006E0DFE">
        <w:rPr>
          <w:rFonts w:ascii="Times New Roman" w:eastAsia="宋体" w:hAnsi="Times New Roman" w:cs="Times New Roman" w:hint="eastAsia"/>
        </w:rPr>
        <w:t xml:space="preserve"> </w:t>
      </w:r>
      <w:r w:rsidR="00ED5F14">
        <w:rPr>
          <w:rFonts w:ascii="Times New Roman" w:eastAsia="宋体" w:hAnsi="Times New Roman" w:cs="Times New Roman" w:hint="eastAsia"/>
        </w:rPr>
        <w:t>0x</w:t>
      </w:r>
      <w:r w:rsidR="00ED5F14">
        <w:rPr>
          <w:rFonts w:ascii="Times New Roman" w:eastAsia="宋体" w:hAnsi="Times New Roman" w:cs="Times New Roman"/>
        </w:rPr>
        <w:t>62A</w:t>
      </w:r>
      <w:r w:rsidR="00ED5F14">
        <w:rPr>
          <w:rFonts w:ascii="Times New Roman" w:eastAsia="宋体" w:hAnsi="Times New Roman" w:cs="Times New Roman" w:hint="eastAsia"/>
        </w:rPr>
        <w:t>为</w:t>
      </w:r>
      <w:r w:rsidR="00ED5F14">
        <w:rPr>
          <w:rFonts w:ascii="Times New Roman" w:eastAsia="宋体" w:hAnsi="Times New Roman" w:cs="Times New Roman" w:hint="eastAsia"/>
        </w:rPr>
        <w:t>lopll</w:t>
      </w:r>
      <w:r w:rsidR="00ED5F14">
        <w:rPr>
          <w:rFonts w:ascii="Times New Roman" w:eastAsia="宋体" w:hAnsi="Times New Roman" w:cs="Times New Roman"/>
        </w:rPr>
        <w:t>1</w:t>
      </w:r>
      <w:r w:rsidR="00ED5F14">
        <w:rPr>
          <w:rFonts w:ascii="Times New Roman" w:eastAsia="宋体" w:hAnsi="Times New Roman" w:cs="Times New Roman" w:hint="eastAsia"/>
        </w:rPr>
        <w:t>的</w:t>
      </w:r>
      <w:r w:rsidR="00ED5F14">
        <w:rPr>
          <w:rFonts w:ascii="Times New Roman" w:eastAsia="宋体" w:hAnsi="Times New Roman" w:cs="Times New Roman" w:hint="eastAsia"/>
        </w:rPr>
        <w:t>Dither</w:t>
      </w:r>
      <w:r w:rsidR="00ED5F14">
        <w:rPr>
          <w:rFonts w:ascii="Times New Roman" w:eastAsia="宋体" w:hAnsi="Times New Roman" w:cs="Times New Roman" w:hint="eastAsia"/>
        </w:rPr>
        <w:t>配置</w:t>
      </w:r>
      <w:r w:rsidR="00304BB3">
        <w:rPr>
          <w:rFonts w:ascii="Times New Roman" w:eastAsia="宋体" w:hAnsi="Times New Roman" w:cs="Times New Roman" w:hint="eastAsia"/>
        </w:rPr>
        <w:t>，本振计算逻辑详见《</w:t>
      </w:r>
      <w:r w:rsidR="00304BB3" w:rsidRPr="00304BB3">
        <w:rPr>
          <w:rFonts w:ascii="Times New Roman" w:eastAsia="宋体" w:hAnsi="Times New Roman" w:cs="Times New Roman"/>
        </w:rPr>
        <w:t>00_CX9261A_</w:t>
      </w:r>
      <w:r w:rsidR="00304BB3" w:rsidRPr="00304BB3">
        <w:rPr>
          <w:rFonts w:ascii="Times New Roman" w:eastAsia="宋体" w:hAnsi="Times New Roman" w:cs="Times New Roman"/>
        </w:rPr>
        <w:t>本振计算逻辑</w:t>
      </w:r>
      <w:r w:rsidR="00304BB3">
        <w:rPr>
          <w:rFonts w:ascii="Times New Roman" w:eastAsia="宋体" w:hAnsi="Times New Roman" w:cs="Times New Roman" w:hint="eastAsia"/>
        </w:rPr>
        <w:t>.</w:t>
      </w:r>
      <w:r w:rsidR="00304BB3">
        <w:rPr>
          <w:rFonts w:ascii="Times New Roman" w:eastAsia="宋体" w:hAnsi="Times New Roman" w:cs="Times New Roman"/>
        </w:rPr>
        <w:t>pdf</w:t>
      </w:r>
      <w:r w:rsidR="00304BB3">
        <w:rPr>
          <w:rFonts w:ascii="Times New Roman" w:eastAsia="宋体" w:hAnsi="Times New Roman" w:cs="Times New Roman" w:hint="eastAsia"/>
        </w:rPr>
        <w:t>》</w:t>
      </w:r>
      <w:r w:rsidR="006E0DFE">
        <w:rPr>
          <w:rFonts w:ascii="Times New Roman" w:eastAsia="宋体" w:hAnsi="Times New Roman" w:cs="Times New Roman" w:hint="eastAsia"/>
        </w:rPr>
        <w:t>。</w:t>
      </w:r>
    </w:p>
    <w:p w:rsidR="006E0DFE" w:rsidRDefault="006E0DFE" w:rsidP="00CC05BC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5B0199">
        <w:rPr>
          <w:rFonts w:ascii="Times New Roman" w:eastAsia="宋体" w:hAnsi="Times New Roman" w:cs="Times New Roman" w:hint="eastAsia"/>
        </w:rPr>
        <w:t>预置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/>
        </w:rPr>
        <w:t>000MH</w:t>
      </w:r>
      <w:r>
        <w:rPr>
          <w:rFonts w:ascii="Times New Roman" w:eastAsia="宋体" w:hAnsi="Times New Roman" w:cs="Times New Roman" w:hint="eastAsia"/>
        </w:rPr>
        <w:t>z</w:t>
      </w:r>
      <w:r w:rsidRPr="005B0199">
        <w:rPr>
          <w:rFonts w:ascii="Times New Roman" w:eastAsia="宋体" w:hAnsi="Times New Roman" w:cs="Times New Roman" w:hint="eastAsia"/>
        </w:rPr>
        <w:t>频点</w:t>
      </w:r>
      <w:r>
        <w:rPr>
          <w:rFonts w:ascii="Times New Roman" w:eastAsia="宋体" w:hAnsi="Times New Roman" w:cs="Times New Roman" w:hint="eastAsia"/>
        </w:rPr>
        <w:t>A</w:t>
      </w:r>
      <w:r>
        <w:rPr>
          <w:rFonts w:ascii="Times New Roman" w:eastAsia="宋体" w:hAnsi="Times New Roman" w:cs="Times New Roman"/>
        </w:rPr>
        <w:t>FC</w:t>
      </w:r>
      <w:r>
        <w:rPr>
          <w:rFonts w:ascii="Times New Roman" w:eastAsia="宋体" w:hAnsi="Times New Roman" w:cs="Times New Roman" w:hint="eastAsia"/>
        </w:rPr>
        <w:t>配置可分为三个部分</w:t>
      </w:r>
      <w:r w:rsidRPr="005B0199"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 w:hint="eastAsia"/>
        </w:rPr>
        <w:t>其中</w:t>
      </w:r>
      <w:r>
        <w:rPr>
          <w:rFonts w:ascii="Times New Roman" w:eastAsia="宋体" w:hAnsi="Times New Roman" w:cs="Times New Roman" w:hint="eastAsia"/>
        </w:rPr>
        <w:t>1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首尾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61D</w:t>
      </w:r>
      <w:r>
        <w:rPr>
          <w:rFonts w:ascii="Times New Roman" w:eastAsia="宋体" w:hAnsi="Times New Roman" w:cs="Times New Roman" w:hint="eastAsia"/>
        </w:rPr>
        <w:t>两次配置为</w:t>
      </w:r>
      <w:r>
        <w:rPr>
          <w:rFonts w:ascii="Times New Roman" w:eastAsia="宋体" w:hAnsi="Times New Roman" w:cs="Times New Roman" w:hint="eastAsia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A</w:t>
      </w:r>
      <w:r>
        <w:rPr>
          <w:rFonts w:ascii="Times New Roman" w:eastAsia="宋体" w:hAnsi="Times New Roman" w:cs="Times New Roman"/>
        </w:rPr>
        <w:t>FC</w:t>
      </w:r>
      <w:r>
        <w:rPr>
          <w:rFonts w:ascii="Times New Roman" w:eastAsia="宋体" w:hAnsi="Times New Roman" w:cs="Times New Roman" w:hint="eastAsia"/>
        </w:rPr>
        <w:t>的本振输出分频比固定配置，当分频比大于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30</w:t>
      </w:r>
      <w:r>
        <w:rPr>
          <w:rFonts w:ascii="Times New Roman" w:eastAsia="宋体" w:hAnsi="Times New Roman" w:cs="Times New Roman" w:hint="eastAsia"/>
        </w:rPr>
        <w:t>则首次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61D</w:t>
      </w:r>
      <w:r>
        <w:rPr>
          <w:rFonts w:ascii="Times New Roman" w:eastAsia="宋体" w:hAnsi="Times New Roman" w:cs="Times New Roman" w:hint="eastAsia"/>
        </w:rPr>
        <w:t>配置值</w:t>
      </w:r>
      <w:r>
        <w:rPr>
          <w:rFonts w:ascii="Times New Roman" w:eastAsia="宋体" w:hAnsi="Times New Roman" w:cs="Times New Roman" w:hint="eastAsia"/>
        </w:rPr>
        <w:t>&amp;</w:t>
      </w:r>
      <w:r>
        <w:rPr>
          <w:rFonts w:ascii="Times New Roman" w:eastAsia="宋体" w:hAnsi="Times New Roman" w:cs="Times New Roman"/>
        </w:rPr>
        <w:t>0x20</w:t>
      </w:r>
      <w:r>
        <w:rPr>
          <w:rFonts w:ascii="Times New Roman" w:eastAsia="宋体" w:hAnsi="Times New Roman" w:cs="Times New Roman" w:hint="eastAsia"/>
        </w:rPr>
        <w:t>，最后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61D</w:t>
      </w:r>
      <w:r>
        <w:rPr>
          <w:rFonts w:ascii="Times New Roman" w:eastAsia="宋体" w:hAnsi="Times New Roman" w:cs="Times New Roman" w:hint="eastAsia"/>
        </w:rPr>
        <w:t>配置值为正式分频比，小于则可省略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61D</w:t>
      </w:r>
      <w:r>
        <w:rPr>
          <w:rFonts w:ascii="Times New Roman" w:eastAsia="宋体" w:hAnsi="Times New Roman" w:cs="Times New Roman" w:hint="eastAsia"/>
        </w:rPr>
        <w:t>两次配置（软件中采用重复写入分频比亦可）；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连续两次</w:t>
      </w:r>
      <w:r>
        <w:rPr>
          <w:rFonts w:ascii="Times New Roman" w:eastAsia="宋体" w:hAnsi="Times New Roman" w:cs="Times New Roman" w:hint="eastAsia"/>
        </w:rPr>
        <w:t>0x</w:t>
      </w:r>
      <w:r>
        <w:rPr>
          <w:rFonts w:ascii="Times New Roman" w:eastAsia="宋体" w:hAnsi="Times New Roman" w:cs="Times New Roman"/>
        </w:rPr>
        <w:t>617</w:t>
      </w:r>
      <w:r>
        <w:rPr>
          <w:rFonts w:ascii="Times New Roman" w:eastAsia="宋体" w:hAnsi="Times New Roman" w:cs="Times New Roman" w:hint="eastAsia"/>
        </w:rPr>
        <w:t>配置为</w:t>
      </w:r>
      <w:r>
        <w:rPr>
          <w:rFonts w:ascii="Times New Roman" w:eastAsia="宋体" w:hAnsi="Times New Roman" w:cs="Times New Roman" w:hint="eastAsia"/>
        </w:rPr>
        <w:t>lopll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>A</w:t>
      </w:r>
      <w:r>
        <w:rPr>
          <w:rFonts w:ascii="Times New Roman" w:eastAsia="宋体" w:hAnsi="Times New Roman" w:cs="Times New Roman"/>
        </w:rPr>
        <w:t>FC</w:t>
      </w:r>
      <w:r>
        <w:rPr>
          <w:rFonts w:ascii="Times New Roman" w:eastAsia="宋体" w:hAnsi="Times New Roman" w:cs="Times New Roman" w:hint="eastAsia"/>
        </w:rPr>
        <w:t>的复位信号；</w:t>
      </w:r>
      <w:r w:rsidR="005E65AC">
        <w:rPr>
          <w:rFonts w:ascii="Times New Roman" w:eastAsia="宋体" w:hAnsi="Times New Roman" w:cs="Times New Roman" w:hint="eastAsia"/>
        </w:rPr>
        <w:t>3</w:t>
      </w:r>
      <w:r w:rsidR="005E65AC">
        <w:rPr>
          <w:rFonts w:ascii="Times New Roman" w:eastAsia="宋体" w:hAnsi="Times New Roman" w:cs="Times New Roman"/>
        </w:rPr>
        <w:t>.AFC</w:t>
      </w:r>
      <w:r w:rsidR="005E65AC">
        <w:rPr>
          <w:rFonts w:ascii="Times New Roman" w:eastAsia="宋体" w:hAnsi="Times New Roman" w:cs="Times New Roman" w:hint="eastAsia"/>
        </w:rPr>
        <w:t>解复位后</w:t>
      </w:r>
      <w:r w:rsidR="005E65AC">
        <w:rPr>
          <w:rFonts w:ascii="Times New Roman" w:eastAsia="宋体" w:hAnsi="Times New Roman" w:cs="Times New Roman" w:hint="eastAsia"/>
        </w:rPr>
        <w:t>lopll</w:t>
      </w:r>
      <w:r w:rsidR="005E65AC">
        <w:rPr>
          <w:rFonts w:ascii="Times New Roman" w:eastAsia="宋体" w:hAnsi="Times New Roman" w:cs="Times New Roman"/>
        </w:rPr>
        <w:t>1</w:t>
      </w:r>
      <w:r w:rsidR="005E65AC">
        <w:rPr>
          <w:rFonts w:ascii="Times New Roman" w:eastAsia="宋体" w:hAnsi="Times New Roman" w:cs="Times New Roman" w:hint="eastAsia"/>
        </w:rPr>
        <w:t>频点锁定的稳定时间，最少保持</w:t>
      </w:r>
      <w:r w:rsidR="005E65AC">
        <w:rPr>
          <w:rFonts w:ascii="Times New Roman" w:eastAsia="宋体" w:hAnsi="Times New Roman" w:cs="Times New Roman" w:hint="eastAsia"/>
        </w:rPr>
        <w:t>2</w:t>
      </w:r>
      <w:r w:rsidR="005E65AC">
        <w:rPr>
          <w:rFonts w:ascii="Times New Roman" w:eastAsia="宋体" w:hAnsi="Times New Roman" w:cs="Times New Roman"/>
        </w:rPr>
        <w:t>5</w:t>
      </w:r>
      <w:r w:rsidR="005E65AC">
        <w:rPr>
          <w:rFonts w:ascii="Times New Roman" w:eastAsia="宋体" w:hAnsi="Times New Roman" w:cs="Times New Roman" w:hint="eastAsia"/>
        </w:rPr>
        <w:t>us</w:t>
      </w:r>
      <w:r w:rsidR="005E65AC">
        <w:rPr>
          <w:rFonts w:ascii="Times New Roman" w:eastAsia="宋体" w:hAnsi="Times New Roman" w:cs="Times New Roman" w:hint="eastAsia"/>
        </w:rPr>
        <w:t>的等待时间预置频点才能锁定，该部分直接影响跳频速率。</w:t>
      </w:r>
    </w:p>
    <w:p w:rsidR="005E65AC" w:rsidRDefault="005E65AC" w:rsidP="005E65AC">
      <w:pPr>
        <w:pStyle w:val="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6.</w:t>
      </w:r>
      <w:r>
        <w:rPr>
          <w:rFonts w:ascii="Times New Roman" w:eastAsia="宋体" w:hAnsi="Times New Roman" w:cs="Times New Roman" w:hint="eastAsia"/>
        </w:rPr>
        <w:t>跳频注意事项</w:t>
      </w:r>
    </w:p>
    <w:p w:rsidR="005E65AC" w:rsidRDefault="005E65AC" w:rsidP="005E65AC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1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避免相连两次跳频频点相同，同频</w:t>
      </w:r>
      <w:r>
        <w:rPr>
          <w:rFonts w:ascii="Times New Roman" w:eastAsia="宋体" w:hAnsi="Times New Roman" w:cs="Times New Roman" w:hint="eastAsia"/>
        </w:rPr>
        <w:t>pll</w:t>
      </w:r>
      <w:r>
        <w:rPr>
          <w:rFonts w:ascii="Times New Roman" w:eastAsia="宋体" w:hAnsi="Times New Roman" w:cs="Times New Roman" w:hint="eastAsia"/>
        </w:rPr>
        <w:t>锁定相互干扰，可能出现不锁情况；</w:t>
      </w:r>
    </w:p>
    <w:p w:rsidR="005E65AC" w:rsidRDefault="005E65AC" w:rsidP="005E65AC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>相连两次跳频频点接近，参考《</w:t>
      </w:r>
      <w:r w:rsidRPr="005E65AC">
        <w:rPr>
          <w:rFonts w:ascii="Times New Roman" w:eastAsia="宋体" w:hAnsi="Times New Roman" w:cs="Times New Roman"/>
        </w:rPr>
        <w:t>10_CX9261A</w:t>
      </w:r>
      <w:bookmarkStart w:id="0" w:name="_GoBack"/>
      <w:bookmarkEnd w:id="0"/>
      <w:r w:rsidRPr="005E65AC">
        <w:rPr>
          <w:rFonts w:ascii="Times New Roman" w:eastAsia="宋体" w:hAnsi="Times New Roman" w:cs="Times New Roman"/>
        </w:rPr>
        <w:t>_PLL</w:t>
      </w:r>
      <w:r w:rsidRPr="005E65AC">
        <w:rPr>
          <w:rFonts w:ascii="Times New Roman" w:eastAsia="宋体" w:hAnsi="Times New Roman" w:cs="Times New Roman"/>
        </w:rPr>
        <w:t>隔离度测试报告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/>
        </w:rPr>
        <w:t>pdf</w:t>
      </w:r>
      <w:r>
        <w:rPr>
          <w:rFonts w:ascii="Times New Roman" w:eastAsia="宋体" w:hAnsi="Times New Roman" w:cs="Times New Roman" w:hint="eastAsia"/>
        </w:rPr>
        <w:t>》</w:t>
      </w:r>
      <w:r w:rsidR="00A60E9C">
        <w:rPr>
          <w:rFonts w:ascii="Times New Roman" w:eastAsia="宋体" w:hAnsi="Times New Roman" w:cs="Times New Roman" w:hint="eastAsia"/>
        </w:rPr>
        <w:t>对隔离度性能指标作评估。</w:t>
      </w:r>
    </w:p>
    <w:p w:rsidR="00A60E9C" w:rsidRPr="00304BB3" w:rsidRDefault="00A60E9C" w:rsidP="00304BB3">
      <w:pPr>
        <w:spacing w:line="360" w:lineRule="auto"/>
        <w:ind w:firstLineChars="200" w:firstLine="420"/>
        <w:rPr>
          <w:rFonts w:ascii="Times New Roman" w:eastAsia="宋体" w:hAnsi="Times New Roman" w:cs="Times New Roman" w:hint="eastAsia"/>
        </w:rPr>
      </w:pPr>
      <w:r>
        <w:rPr>
          <w:rFonts w:ascii="Times New Roman" w:eastAsia="宋体" w:hAnsi="Times New Roman" w:cs="Times New Roman"/>
        </w:rPr>
        <w:t>3.</w:t>
      </w:r>
      <w:r>
        <w:rPr>
          <w:rFonts w:ascii="Times New Roman" w:eastAsia="宋体" w:hAnsi="Times New Roman" w:cs="Times New Roman" w:hint="eastAsia"/>
        </w:rPr>
        <w:t>跳频频段相对较窄，则可省略部分预置频点码字的寄存器，例如</w:t>
      </w:r>
      <w:r w:rsidRPr="00ED5F14">
        <w:rPr>
          <w:rFonts w:ascii="Times New Roman" w:eastAsia="宋体" w:hAnsi="Times New Roman" w:cs="Times New Roman"/>
        </w:rPr>
        <w:t>VCO core</w:t>
      </w:r>
      <w:r w:rsidRPr="00ED5F14">
        <w:rPr>
          <w:rFonts w:ascii="Times New Roman" w:eastAsia="宋体" w:hAnsi="Times New Roman" w:cs="Times New Roman"/>
        </w:rPr>
        <w:t>选择</w:t>
      </w:r>
      <w:r>
        <w:rPr>
          <w:rFonts w:ascii="Times New Roman" w:eastAsia="宋体" w:hAnsi="Times New Roman" w:cs="Times New Roman" w:hint="eastAsia"/>
        </w:rPr>
        <w:t>寄存器</w:t>
      </w:r>
      <w:r>
        <w:rPr>
          <w:rFonts w:ascii="Times New Roman" w:eastAsia="宋体" w:hAnsi="Times New Roman" w:cs="Times New Roman" w:hint="eastAsia"/>
        </w:rPr>
        <w:t>、</w:t>
      </w:r>
      <w:r>
        <w:rPr>
          <w:rFonts w:ascii="Times New Roman" w:eastAsia="宋体" w:hAnsi="Times New Roman" w:cs="Times New Roman" w:hint="eastAsia"/>
        </w:rPr>
        <w:t>本振输出分频比</w:t>
      </w:r>
      <w:r>
        <w:rPr>
          <w:rFonts w:ascii="Times New Roman" w:eastAsia="宋体" w:hAnsi="Times New Roman" w:cs="Times New Roman" w:hint="eastAsia"/>
        </w:rPr>
        <w:t>、</w:t>
      </w:r>
      <w:r>
        <w:rPr>
          <w:rFonts w:ascii="Times New Roman" w:eastAsia="宋体" w:hAnsi="Times New Roman" w:cs="Times New Roman" w:hint="eastAsia"/>
        </w:rPr>
        <w:t>环路滤波器配置</w:t>
      </w:r>
      <w:r>
        <w:rPr>
          <w:rFonts w:ascii="Times New Roman" w:eastAsia="宋体" w:hAnsi="Times New Roman" w:cs="Times New Roman" w:hint="eastAsia"/>
        </w:rPr>
        <w:t>等，视具体频段而定。</w:t>
      </w:r>
    </w:p>
    <w:sectPr w:rsidR="00A60E9C" w:rsidRPr="00304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E51" w:rsidRDefault="00CF4E51" w:rsidP="00E31DC8">
      <w:r>
        <w:separator/>
      </w:r>
    </w:p>
  </w:endnote>
  <w:endnote w:type="continuationSeparator" w:id="0">
    <w:p w:rsidR="00CF4E51" w:rsidRDefault="00CF4E51" w:rsidP="00E3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E51" w:rsidRDefault="00CF4E51" w:rsidP="00E31DC8">
      <w:r>
        <w:separator/>
      </w:r>
    </w:p>
  </w:footnote>
  <w:footnote w:type="continuationSeparator" w:id="0">
    <w:p w:rsidR="00CF4E51" w:rsidRDefault="00CF4E51" w:rsidP="00E31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F1"/>
    <w:rsid w:val="00104108"/>
    <w:rsid w:val="001F5CB1"/>
    <w:rsid w:val="00304BB3"/>
    <w:rsid w:val="004C25F1"/>
    <w:rsid w:val="005B0199"/>
    <w:rsid w:val="005E65AC"/>
    <w:rsid w:val="00604677"/>
    <w:rsid w:val="006C3A1A"/>
    <w:rsid w:val="006D5CA9"/>
    <w:rsid w:val="006E0DFE"/>
    <w:rsid w:val="00742A9D"/>
    <w:rsid w:val="007E7EFB"/>
    <w:rsid w:val="00831945"/>
    <w:rsid w:val="00897E77"/>
    <w:rsid w:val="009175A4"/>
    <w:rsid w:val="00974892"/>
    <w:rsid w:val="00A60E9C"/>
    <w:rsid w:val="00B80695"/>
    <w:rsid w:val="00CC05BC"/>
    <w:rsid w:val="00CF4E51"/>
    <w:rsid w:val="00D35B95"/>
    <w:rsid w:val="00E31DC8"/>
    <w:rsid w:val="00ED5F14"/>
    <w:rsid w:val="00F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A94233"/>
  <w15:chartTrackingRefBased/>
  <w15:docId w15:val="{8B43BA32-6DBD-407D-853E-8BAEF27C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0695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31D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1D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1D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1D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1DC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80695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E31DC8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7">
    <w:name w:val="Table Grid"/>
    <w:basedOn w:val="a1"/>
    <w:uiPriority w:val="39"/>
    <w:rsid w:val="007E7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CA9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5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2024-08-27T03:22:00Z</dcterms:created>
  <dcterms:modified xsi:type="dcterms:W3CDTF">2024-08-27T08:53:00Z</dcterms:modified>
</cp:coreProperties>
</file>